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D6BF" w14:textId="577CD5BB" w:rsidR="0021293A" w:rsidRPr="0036495F" w:rsidRDefault="00AA49D0" w:rsidP="00365B12">
      <w:pPr>
        <w:spacing w:after="0" w:line="276" w:lineRule="auto"/>
        <w:jc w:val="both"/>
        <w:rPr>
          <w:rFonts w:eastAsia="Times New Roman" w:cstheme="minorHAnsi"/>
          <w:b/>
          <w:bCs/>
          <w:color w:val="000000"/>
          <w:sz w:val="24"/>
          <w:szCs w:val="24"/>
          <w:lang w:val="ka-GE"/>
        </w:rPr>
      </w:pPr>
      <w:r>
        <w:rPr>
          <w:noProof/>
        </w:rPr>
        <w:drawing>
          <wp:anchor distT="0" distB="0" distL="114300" distR="114300" simplePos="0" relativeHeight="251668480" behindDoc="0" locked="0" layoutInCell="1" allowOverlap="1" wp14:anchorId="6B204378" wp14:editId="6F84A7D2">
            <wp:simplePos x="0" y="0"/>
            <wp:positionH relativeFrom="page">
              <wp:posOffset>2771775</wp:posOffset>
            </wp:positionH>
            <wp:positionV relativeFrom="page">
              <wp:posOffset>364490</wp:posOffset>
            </wp:positionV>
            <wp:extent cx="1809750" cy="1339278"/>
            <wp:effectExtent l="0" t="0" r="0" b="0"/>
            <wp:wrapNone/>
            <wp:docPr id="22" name="Picture 2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39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AF826" w14:textId="34158FC9" w:rsidR="00B42C82" w:rsidRPr="00365B12" w:rsidRDefault="00B42C82" w:rsidP="00365B12">
      <w:pPr>
        <w:ind w:right="867"/>
        <w:jc w:val="both"/>
        <w:rPr>
          <w:rFonts w:cstheme="minorHAnsi"/>
        </w:rPr>
      </w:pPr>
    </w:p>
    <w:p w14:paraId="499E8513" w14:textId="77777777" w:rsidR="00B42C82" w:rsidRPr="00365B12" w:rsidRDefault="00B42C82" w:rsidP="00365B12">
      <w:pPr>
        <w:spacing w:after="0"/>
        <w:jc w:val="both"/>
        <w:rPr>
          <w:rFonts w:cstheme="minorHAnsi"/>
          <w:b/>
          <w:color w:val="1F3864"/>
          <w:sz w:val="28"/>
          <w:szCs w:val="28"/>
          <w:lang w:val="ka-GE"/>
        </w:rPr>
      </w:pPr>
    </w:p>
    <w:p w14:paraId="6163F760" w14:textId="77777777" w:rsidR="00B42C82" w:rsidRPr="00365B12" w:rsidRDefault="00B42C82" w:rsidP="00365B12">
      <w:pPr>
        <w:spacing w:after="0"/>
        <w:jc w:val="both"/>
        <w:rPr>
          <w:rFonts w:cstheme="minorHAnsi"/>
          <w:b/>
          <w:color w:val="1F3864"/>
          <w:sz w:val="28"/>
          <w:szCs w:val="28"/>
          <w:lang w:val="ka-GE"/>
        </w:rPr>
      </w:pPr>
    </w:p>
    <w:p w14:paraId="53161709" w14:textId="77777777" w:rsidR="00B42C82" w:rsidRPr="00365B12" w:rsidRDefault="00B42C82" w:rsidP="00365B12">
      <w:pPr>
        <w:spacing w:after="0"/>
        <w:jc w:val="both"/>
        <w:rPr>
          <w:rFonts w:cstheme="minorHAnsi"/>
          <w:b/>
          <w:color w:val="1F3864"/>
          <w:sz w:val="28"/>
          <w:szCs w:val="28"/>
          <w:lang w:val="ka-GE"/>
        </w:rPr>
      </w:pPr>
    </w:p>
    <w:p w14:paraId="46B932BB" w14:textId="77777777" w:rsidR="0021293A" w:rsidRPr="0036495F" w:rsidRDefault="0021293A" w:rsidP="00365B12">
      <w:pPr>
        <w:spacing w:after="0" w:line="276" w:lineRule="auto"/>
        <w:jc w:val="both"/>
        <w:rPr>
          <w:rFonts w:eastAsia="Times New Roman" w:cstheme="minorHAnsi"/>
          <w:b/>
          <w:bCs/>
          <w:color w:val="000000"/>
          <w:sz w:val="24"/>
          <w:szCs w:val="24"/>
          <w:lang w:val="ka-GE"/>
        </w:rPr>
      </w:pPr>
    </w:p>
    <w:p w14:paraId="7F5D0CB0" w14:textId="77777777" w:rsidR="00746F62" w:rsidRPr="00C45A6F" w:rsidRDefault="00746F62" w:rsidP="00F80384"/>
    <w:p w14:paraId="61DBD391" w14:textId="38803337" w:rsidR="0021293A" w:rsidRPr="00365B12" w:rsidRDefault="0021293A" w:rsidP="0036495F">
      <w:pPr>
        <w:keepNext/>
        <w:keepLines/>
        <w:spacing w:before="240" w:after="0" w:line="240" w:lineRule="auto"/>
        <w:jc w:val="center"/>
        <w:outlineLvl w:val="0"/>
        <w:rPr>
          <w:rFonts w:eastAsia="Times New Roman" w:cstheme="minorHAnsi"/>
          <w:b/>
          <w:bCs/>
          <w:color w:val="2F5496"/>
          <w:sz w:val="32"/>
          <w:szCs w:val="32"/>
          <w:lang w:val="ka-GE"/>
        </w:rPr>
      </w:pPr>
      <w:r w:rsidRPr="00365B12">
        <w:rPr>
          <w:rFonts w:eastAsia="Times New Roman" w:cstheme="minorHAnsi"/>
          <w:b/>
          <w:bCs/>
          <w:color w:val="2F5496"/>
          <w:sz w:val="32"/>
          <w:szCs w:val="32"/>
          <w:lang w:val="ka-GE"/>
        </w:rPr>
        <w:t>რეკომენდაციები აჭარის უმაღლესი საბჭოსთვის პროაქტიულად გამოსაქვ</w:t>
      </w:r>
      <w:r w:rsidR="00111C09" w:rsidRPr="00365B12">
        <w:rPr>
          <w:rFonts w:eastAsia="Times New Roman" w:cstheme="minorHAnsi"/>
          <w:b/>
          <w:bCs/>
          <w:color w:val="2F5496"/>
          <w:sz w:val="32"/>
          <w:szCs w:val="32"/>
          <w:lang w:val="ka-GE"/>
        </w:rPr>
        <w:t>ე</w:t>
      </w:r>
      <w:r w:rsidRPr="00365B12">
        <w:rPr>
          <w:rFonts w:eastAsia="Times New Roman" w:cstheme="minorHAnsi"/>
          <w:b/>
          <w:bCs/>
          <w:color w:val="2F5496"/>
          <w:sz w:val="32"/>
          <w:szCs w:val="32"/>
          <w:lang w:val="ka-GE"/>
        </w:rPr>
        <w:t>ყნებელ ინფორმაციასთან დაკავშირებით</w:t>
      </w:r>
    </w:p>
    <w:p w14:paraId="495040E9" w14:textId="77777777" w:rsidR="0021293A" w:rsidRPr="00365B12" w:rsidRDefault="0021293A" w:rsidP="00622190">
      <w:pPr>
        <w:spacing w:after="0" w:line="276" w:lineRule="auto"/>
        <w:jc w:val="center"/>
        <w:rPr>
          <w:rFonts w:eastAsia="Times New Roman" w:cstheme="minorHAnsi"/>
          <w:b/>
          <w:bCs/>
          <w:color w:val="000000"/>
          <w:sz w:val="24"/>
          <w:szCs w:val="24"/>
          <w:lang w:val="ka-GE"/>
        </w:rPr>
      </w:pPr>
    </w:p>
    <w:p w14:paraId="26D6FF51"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210D83A5"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3CB7CCBC"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72362355"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21F66852"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32839408" w14:textId="77777777" w:rsidR="0021293A" w:rsidRPr="00365B12" w:rsidRDefault="0021293A" w:rsidP="00365B12">
      <w:pPr>
        <w:spacing w:after="0" w:line="276" w:lineRule="auto"/>
        <w:jc w:val="both"/>
        <w:rPr>
          <w:rFonts w:eastAsia="Times New Roman" w:cstheme="minorHAnsi"/>
          <w:b/>
          <w:bCs/>
          <w:color w:val="2F5496"/>
          <w:sz w:val="32"/>
          <w:szCs w:val="32"/>
          <w:lang w:val="ka-GE"/>
        </w:rPr>
      </w:pPr>
    </w:p>
    <w:p w14:paraId="7961BB4A"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57E387F9" w14:textId="77777777" w:rsidR="00746F62" w:rsidRPr="00365B12" w:rsidRDefault="00746F62" w:rsidP="00365B12">
      <w:pPr>
        <w:spacing w:after="0" w:line="276" w:lineRule="auto"/>
        <w:jc w:val="both"/>
        <w:rPr>
          <w:rFonts w:eastAsia="Times New Roman" w:cstheme="minorHAnsi"/>
          <w:b/>
          <w:bCs/>
          <w:color w:val="000000"/>
          <w:sz w:val="24"/>
          <w:szCs w:val="24"/>
          <w:lang w:val="ka-GE"/>
        </w:rPr>
      </w:pPr>
    </w:p>
    <w:p w14:paraId="4EE44E2C" w14:textId="77777777" w:rsidR="00746F62" w:rsidRPr="00365B12" w:rsidRDefault="00746F62" w:rsidP="00365B12">
      <w:pPr>
        <w:spacing w:after="0" w:line="276" w:lineRule="auto"/>
        <w:jc w:val="both"/>
        <w:rPr>
          <w:rFonts w:eastAsia="Times New Roman" w:cstheme="minorHAnsi"/>
          <w:b/>
          <w:bCs/>
          <w:color w:val="000000"/>
          <w:sz w:val="24"/>
          <w:szCs w:val="24"/>
          <w:lang w:val="ka-GE"/>
        </w:rPr>
      </w:pPr>
    </w:p>
    <w:p w14:paraId="2797CB59" w14:textId="77777777" w:rsidR="00746F62" w:rsidRPr="00365B12" w:rsidRDefault="00746F62" w:rsidP="00365B12">
      <w:pPr>
        <w:spacing w:after="0" w:line="276" w:lineRule="auto"/>
        <w:jc w:val="both"/>
        <w:rPr>
          <w:rFonts w:eastAsia="Times New Roman" w:cstheme="minorHAnsi"/>
          <w:b/>
          <w:bCs/>
          <w:color w:val="000000"/>
          <w:sz w:val="24"/>
          <w:szCs w:val="24"/>
          <w:lang w:val="ka-GE"/>
        </w:rPr>
      </w:pPr>
    </w:p>
    <w:p w14:paraId="0560D540" w14:textId="0647ABCA" w:rsidR="00746F62" w:rsidRPr="00365B12" w:rsidRDefault="00827F04" w:rsidP="0036495F">
      <w:pPr>
        <w:spacing w:after="0" w:line="276" w:lineRule="auto"/>
        <w:jc w:val="center"/>
        <w:rPr>
          <w:rFonts w:eastAsia="Times New Roman" w:cstheme="minorHAnsi"/>
          <w:b/>
          <w:bCs/>
          <w:color w:val="000000"/>
          <w:sz w:val="24"/>
          <w:szCs w:val="24"/>
          <w:lang w:val="ka-GE"/>
        </w:rPr>
      </w:pPr>
      <w:r w:rsidRPr="00365B12">
        <w:rPr>
          <w:rFonts w:eastAsia="Times New Roman" w:cstheme="minorHAnsi"/>
          <w:b/>
          <w:bCs/>
          <w:color w:val="000000"/>
          <w:sz w:val="24"/>
          <w:szCs w:val="24"/>
          <w:lang w:val="ka-GE"/>
        </w:rPr>
        <w:t>ბათუმი</w:t>
      </w:r>
    </w:p>
    <w:p w14:paraId="06961E02" w14:textId="637935A2" w:rsidR="00827F04" w:rsidRPr="003F3093" w:rsidRDefault="00827F04" w:rsidP="00622190">
      <w:pPr>
        <w:spacing w:after="0" w:line="276" w:lineRule="auto"/>
        <w:jc w:val="center"/>
        <w:rPr>
          <w:rFonts w:eastAsia="Times New Roman" w:cstheme="minorHAnsi"/>
          <w:b/>
          <w:bCs/>
          <w:color w:val="000000"/>
          <w:sz w:val="24"/>
          <w:szCs w:val="24"/>
          <w:lang w:val="ka-GE"/>
        </w:rPr>
      </w:pPr>
      <w:r w:rsidRPr="00365B12">
        <w:rPr>
          <w:rFonts w:eastAsia="Times New Roman" w:cstheme="minorHAnsi"/>
          <w:b/>
          <w:bCs/>
          <w:color w:val="000000"/>
          <w:sz w:val="24"/>
          <w:szCs w:val="24"/>
          <w:lang w:val="ka-GE"/>
        </w:rPr>
        <w:t>202</w:t>
      </w:r>
      <w:r w:rsidR="003461AF" w:rsidRPr="003F3093">
        <w:rPr>
          <w:rFonts w:eastAsia="Times New Roman" w:cstheme="minorHAnsi"/>
          <w:b/>
          <w:bCs/>
          <w:color w:val="000000"/>
          <w:sz w:val="24"/>
          <w:szCs w:val="24"/>
          <w:lang w:val="ka-GE"/>
        </w:rPr>
        <w:t>2</w:t>
      </w:r>
    </w:p>
    <w:p w14:paraId="7CD2CF78" w14:textId="3C0B7E50" w:rsidR="0021293A" w:rsidRPr="00365B12" w:rsidRDefault="00B42C82" w:rsidP="00365B12">
      <w:pPr>
        <w:tabs>
          <w:tab w:val="left" w:pos="3450"/>
        </w:tabs>
        <w:spacing w:after="0" w:line="276" w:lineRule="auto"/>
        <w:jc w:val="both"/>
        <w:rPr>
          <w:rFonts w:eastAsia="Times New Roman" w:cstheme="minorHAnsi"/>
          <w:b/>
          <w:bCs/>
          <w:color w:val="000000"/>
          <w:sz w:val="24"/>
          <w:szCs w:val="24"/>
          <w:lang w:val="ka-GE"/>
        </w:rPr>
      </w:pPr>
      <w:r w:rsidRPr="00365B12">
        <w:rPr>
          <w:rFonts w:eastAsia="Times New Roman" w:cstheme="minorHAnsi"/>
          <w:b/>
          <w:bCs/>
          <w:color w:val="000000"/>
          <w:sz w:val="24"/>
          <w:szCs w:val="24"/>
          <w:lang w:val="ka-GE"/>
        </w:rPr>
        <w:tab/>
      </w:r>
    </w:p>
    <w:p w14:paraId="3E6E2342" w14:textId="77777777" w:rsidR="0021293A" w:rsidRPr="00365B12" w:rsidRDefault="0021293A" w:rsidP="00365B12">
      <w:pPr>
        <w:spacing w:after="0" w:line="276" w:lineRule="auto"/>
        <w:jc w:val="both"/>
        <w:rPr>
          <w:rFonts w:eastAsia="Times New Roman" w:cstheme="minorHAnsi"/>
          <w:b/>
          <w:bCs/>
          <w:color w:val="000000"/>
          <w:sz w:val="24"/>
          <w:szCs w:val="24"/>
          <w:lang w:val="ka-GE"/>
        </w:rPr>
      </w:pPr>
    </w:p>
    <w:p w14:paraId="134AC1B8" w14:textId="77777777" w:rsidR="00A5152F" w:rsidRDefault="00A5152F">
      <w:pPr>
        <w:rPr>
          <w:rFonts w:eastAsia="Times New Roman" w:cstheme="minorHAnsi"/>
          <w:b/>
          <w:color w:val="2E74B5" w:themeColor="accent1" w:themeShade="BF"/>
          <w:lang w:val="ka-GE"/>
        </w:rPr>
      </w:pPr>
      <w:r>
        <w:rPr>
          <w:rFonts w:eastAsia="Times New Roman" w:cstheme="minorHAnsi"/>
          <w:b/>
          <w:lang w:val="ka-GE"/>
        </w:rPr>
        <w:br w:type="page"/>
      </w:r>
    </w:p>
    <w:p w14:paraId="2D957EE0" w14:textId="38F7BE42" w:rsidR="0021293A" w:rsidRPr="00365B12" w:rsidRDefault="0021293A" w:rsidP="00365B12">
      <w:pPr>
        <w:pStyle w:val="Heading1"/>
        <w:jc w:val="both"/>
        <w:rPr>
          <w:rFonts w:asciiTheme="minorHAnsi" w:eastAsia="Times New Roman" w:hAnsiTheme="minorHAnsi" w:cstheme="minorHAnsi"/>
          <w:b/>
          <w:sz w:val="22"/>
          <w:szCs w:val="22"/>
          <w:lang w:val="ka-GE"/>
        </w:rPr>
      </w:pPr>
      <w:r w:rsidRPr="00365B12">
        <w:rPr>
          <w:rFonts w:asciiTheme="minorHAnsi" w:eastAsia="Times New Roman" w:hAnsiTheme="minorHAnsi" w:cstheme="minorHAnsi"/>
          <w:b/>
          <w:sz w:val="22"/>
          <w:szCs w:val="22"/>
          <w:lang w:val="ka-GE"/>
        </w:rPr>
        <w:lastRenderedPageBreak/>
        <w:t>შესავალი</w:t>
      </w:r>
    </w:p>
    <w:p w14:paraId="5B311BEF" w14:textId="77777777" w:rsidR="0021293A" w:rsidRPr="00365B12" w:rsidRDefault="0021293A" w:rsidP="00365B12">
      <w:pPr>
        <w:jc w:val="both"/>
        <w:rPr>
          <w:rFonts w:cstheme="minorHAnsi"/>
          <w:lang w:val="ka-GE"/>
        </w:rPr>
      </w:pPr>
    </w:p>
    <w:p w14:paraId="5EDA598C" w14:textId="7B96830C" w:rsidR="001D617A" w:rsidRPr="00365B12" w:rsidRDefault="0021293A" w:rsidP="0036495F">
      <w:pPr>
        <w:spacing w:line="276" w:lineRule="auto"/>
        <w:jc w:val="both"/>
        <w:rPr>
          <w:rFonts w:cstheme="minorHAnsi"/>
          <w:lang w:val="ka-GE"/>
        </w:rPr>
      </w:pPr>
      <w:r w:rsidRPr="00365B12">
        <w:rPr>
          <w:rFonts w:cstheme="minorHAnsi"/>
          <w:lang w:val="ka-GE"/>
        </w:rPr>
        <w:t xml:space="preserve">წინამდებარე </w:t>
      </w:r>
      <w:r w:rsidR="00444743" w:rsidRPr="00365B12">
        <w:rPr>
          <w:rFonts w:cstheme="minorHAnsi"/>
          <w:lang w:val="ka-GE"/>
        </w:rPr>
        <w:t xml:space="preserve">რეკომენდაციები შემუშავებულია აჭარის უმაღლესი საბჭოს </w:t>
      </w:r>
      <w:r w:rsidR="004C4212" w:rsidRPr="00365B12">
        <w:rPr>
          <w:rFonts w:cstheme="minorHAnsi"/>
          <w:lang w:val="ka-GE"/>
        </w:rPr>
        <w:t xml:space="preserve">(შემდგომში - საბჭო) </w:t>
      </w:r>
      <w:r w:rsidR="0022128F" w:rsidRPr="00365B12">
        <w:rPr>
          <w:rFonts w:cstheme="minorHAnsi"/>
          <w:lang w:val="ka-GE"/>
        </w:rPr>
        <w:t xml:space="preserve">ღია </w:t>
      </w:r>
      <w:r w:rsidR="00444743" w:rsidRPr="00365B12">
        <w:rPr>
          <w:rFonts w:cstheme="minorHAnsi"/>
          <w:lang w:val="ka-GE"/>
        </w:rPr>
        <w:t>მმართველობის 2020-2021 წლების სამოქმედო გეგმი</w:t>
      </w:r>
      <w:r w:rsidR="0062679C">
        <w:rPr>
          <w:rFonts w:cstheme="minorHAnsi"/>
          <w:lang w:val="ka-GE"/>
        </w:rPr>
        <w:t>თ გათვალისწინებულ</w:t>
      </w:r>
      <w:r w:rsidR="00444743" w:rsidRPr="00365B12">
        <w:rPr>
          <w:rFonts w:cstheme="minorHAnsi"/>
          <w:lang w:val="ka-GE"/>
        </w:rPr>
        <w:t xml:space="preserve"> </w:t>
      </w:r>
      <w:r w:rsidR="0062679C">
        <w:rPr>
          <w:rFonts w:cstheme="minorHAnsi"/>
          <w:lang w:val="ka-GE"/>
        </w:rPr>
        <w:t>მე-11 ვალდებულებასთან დაკავშირებით</w:t>
      </w:r>
      <w:r w:rsidR="00444743" w:rsidRPr="00365B12">
        <w:rPr>
          <w:rFonts w:cstheme="minorHAnsi"/>
          <w:lang w:val="ka-GE"/>
        </w:rPr>
        <w:t>.</w:t>
      </w:r>
      <w:r w:rsidR="000C09BE" w:rsidRPr="00365B12">
        <w:rPr>
          <w:rStyle w:val="FootnoteReference"/>
          <w:rFonts w:cstheme="minorHAnsi"/>
          <w:lang w:val="ka-GE"/>
        </w:rPr>
        <w:footnoteReference w:id="1"/>
      </w:r>
      <w:r w:rsidR="00444743" w:rsidRPr="00365B12">
        <w:rPr>
          <w:rFonts w:cstheme="minorHAnsi"/>
          <w:lang w:val="ka-GE"/>
        </w:rPr>
        <w:t xml:space="preserve"> </w:t>
      </w:r>
      <w:r w:rsidRPr="00365B12">
        <w:rPr>
          <w:rFonts w:cstheme="minorHAnsi"/>
          <w:lang w:val="ka-GE"/>
        </w:rPr>
        <w:t>აღნიშნული სამოქმედო გეგმა მიზნად ისახავს აჭარის რეგიონში ღია მმართველობის პრინციპების დანერგვის ხელშეწყობას</w:t>
      </w:r>
      <w:r w:rsidR="001D617A" w:rsidRPr="00365B12">
        <w:rPr>
          <w:rFonts w:cstheme="minorHAnsi"/>
          <w:lang w:val="ka-GE"/>
        </w:rPr>
        <w:t xml:space="preserve">. ღია მმართველობის პრინციპების ერთ-ერთ ძირითად გამოხატულებას წარმოადგენს საჯარო ინფორმაციაზე ხელმისაწვდომობა, რაც ხელს უწყობს მოქალაქეთა ცნობიერების </w:t>
      </w:r>
      <w:r w:rsidR="006E252A" w:rsidRPr="00365B12">
        <w:rPr>
          <w:rFonts w:cstheme="minorHAnsi"/>
          <w:lang w:val="ka-GE"/>
        </w:rPr>
        <w:t xml:space="preserve">ზრდას </w:t>
      </w:r>
      <w:r w:rsidR="001D617A" w:rsidRPr="00365B12">
        <w:rPr>
          <w:rFonts w:cstheme="minorHAnsi"/>
          <w:lang w:val="ka-GE"/>
        </w:rPr>
        <w:t>და გადაწყვეტილების მიღების პროცესში მონაწილეობას.</w:t>
      </w:r>
      <w:r w:rsidRPr="00365B12">
        <w:rPr>
          <w:rFonts w:cstheme="minorHAnsi"/>
          <w:lang w:val="ka-GE"/>
        </w:rPr>
        <w:t xml:space="preserve"> </w:t>
      </w:r>
    </w:p>
    <w:p w14:paraId="3645B761" w14:textId="6D5D4FFD" w:rsidR="001D617A" w:rsidRPr="00365B12" w:rsidRDefault="001D617A" w:rsidP="0036495F">
      <w:pPr>
        <w:spacing w:line="276" w:lineRule="auto"/>
        <w:jc w:val="both"/>
        <w:rPr>
          <w:rFonts w:cstheme="minorHAnsi"/>
          <w:lang w:val="ka-GE"/>
        </w:rPr>
      </w:pPr>
      <w:r w:rsidRPr="00365B12">
        <w:rPr>
          <w:rFonts w:cstheme="minorHAnsi"/>
          <w:lang w:val="ka-GE"/>
        </w:rPr>
        <w:t>დღეისათვის</w:t>
      </w:r>
      <w:r w:rsidR="00490EE7" w:rsidRPr="00365B12">
        <w:rPr>
          <w:rFonts w:cstheme="minorHAnsi"/>
          <w:lang w:val="ka-GE"/>
        </w:rPr>
        <w:t xml:space="preserve">, საბჭოში საჯარო ინფორმაციის ხელმისაწვდომობას </w:t>
      </w:r>
      <w:r w:rsidR="006E252A" w:rsidRPr="00365B12">
        <w:rPr>
          <w:rFonts w:cstheme="minorHAnsi"/>
          <w:lang w:val="ka-GE"/>
        </w:rPr>
        <w:t xml:space="preserve">არეგულირებს </w:t>
      </w:r>
      <w:r w:rsidR="00490EE7" w:rsidRPr="00365B12">
        <w:rPr>
          <w:rFonts w:cstheme="minorHAnsi"/>
          <w:lang w:val="ka-GE"/>
        </w:rPr>
        <w:t>„საჯარო ინფორმაციის პროაქტიულად გამოქვეყნების წესისა და საჯარო ინფორმაციის ელექტრონულად მოთხოვნის სტანდარტის დამტკიცების შესახებ“</w:t>
      </w:r>
      <w:r w:rsidR="00DB0434" w:rsidRPr="00365B12">
        <w:rPr>
          <w:rFonts w:cstheme="minorHAnsi"/>
          <w:lang w:val="ka-GE"/>
        </w:rPr>
        <w:t xml:space="preserve"> (შემდგომში -  ინფორმაციის პროაქტიულად გამოქვეყნების წესი“</w:t>
      </w:r>
      <w:r w:rsidR="00BB1A11" w:rsidRPr="00365B12">
        <w:rPr>
          <w:rFonts w:cstheme="minorHAnsi"/>
          <w:lang w:val="ka-GE"/>
        </w:rPr>
        <w:t>)</w:t>
      </w:r>
      <w:r w:rsidR="00490EE7" w:rsidRPr="00365B12">
        <w:rPr>
          <w:rFonts w:cstheme="minorHAnsi"/>
          <w:lang w:val="ka-GE"/>
        </w:rPr>
        <w:t xml:space="preserve"> უმაღლესი საბჭოს დადგენილება</w:t>
      </w:r>
      <w:r w:rsidR="00DB0434" w:rsidRPr="00365B12">
        <w:rPr>
          <w:rFonts w:cstheme="minorHAnsi"/>
          <w:lang w:val="ka-GE"/>
        </w:rPr>
        <w:t xml:space="preserve">, </w:t>
      </w:r>
      <w:r w:rsidR="00490EE7" w:rsidRPr="00365B12">
        <w:rPr>
          <w:rFonts w:cstheme="minorHAnsi"/>
          <w:lang w:val="ka-GE"/>
        </w:rPr>
        <w:t xml:space="preserve">რომელიც მიღებულია </w:t>
      </w:r>
      <w:r w:rsidR="00111C09" w:rsidRPr="00365B12">
        <w:rPr>
          <w:rFonts w:cstheme="minorHAnsi"/>
          <w:lang w:val="ka-GE"/>
        </w:rPr>
        <w:t>2014</w:t>
      </w:r>
      <w:r w:rsidR="00490EE7" w:rsidRPr="00365B12">
        <w:rPr>
          <w:rFonts w:cstheme="minorHAnsi"/>
          <w:lang w:val="ka-GE"/>
        </w:rPr>
        <w:t xml:space="preserve"> წ</w:t>
      </w:r>
      <w:r w:rsidR="00967FB2" w:rsidRPr="00365B12">
        <w:rPr>
          <w:rFonts w:cstheme="minorHAnsi"/>
          <w:lang w:val="ka-GE"/>
        </w:rPr>
        <w:t>ლის 20 მარტს</w:t>
      </w:r>
      <w:r w:rsidR="00490EE7" w:rsidRPr="00365B12">
        <w:rPr>
          <w:rFonts w:cstheme="minorHAnsi"/>
          <w:lang w:val="ka-GE"/>
        </w:rPr>
        <w:t>.</w:t>
      </w:r>
      <w:r w:rsidR="000C09BE" w:rsidRPr="00365B12">
        <w:rPr>
          <w:rStyle w:val="FootnoteReference"/>
          <w:rFonts w:cstheme="minorHAnsi"/>
          <w:lang w:val="ka-GE"/>
        </w:rPr>
        <w:footnoteReference w:id="2"/>
      </w:r>
      <w:r w:rsidR="00490EE7" w:rsidRPr="00365B12">
        <w:rPr>
          <w:rFonts w:cstheme="minorHAnsi"/>
          <w:lang w:val="ka-GE"/>
        </w:rPr>
        <w:t xml:space="preserve"> </w:t>
      </w:r>
    </w:p>
    <w:p w14:paraId="7C0BB541" w14:textId="3D38F577" w:rsidR="0016344B" w:rsidRPr="00365B12" w:rsidRDefault="00490EE7" w:rsidP="00622190">
      <w:pPr>
        <w:spacing w:line="276" w:lineRule="auto"/>
        <w:jc w:val="both"/>
        <w:rPr>
          <w:rFonts w:cstheme="minorHAnsi"/>
          <w:lang w:val="ka-GE"/>
        </w:rPr>
      </w:pPr>
      <w:r w:rsidRPr="00365B12">
        <w:rPr>
          <w:rFonts w:cstheme="minorHAnsi"/>
          <w:lang w:val="ka-GE"/>
        </w:rPr>
        <w:t>აღსანიშნავია, რომ საჯარო ინფორმაციაზე ხელმისაწვდომობის თვალსაზრისით უმაღლეს</w:t>
      </w:r>
      <w:r w:rsidR="00002B8C" w:rsidRPr="00365B12">
        <w:rPr>
          <w:rFonts w:cstheme="minorHAnsi"/>
          <w:lang w:val="ka-GE"/>
        </w:rPr>
        <w:t>ი</w:t>
      </w:r>
      <w:r w:rsidRPr="00365B12">
        <w:rPr>
          <w:rFonts w:cstheme="minorHAnsi"/>
          <w:lang w:val="ka-GE"/>
        </w:rPr>
        <w:t xml:space="preserve"> </w:t>
      </w:r>
      <w:r w:rsidR="00002B8C" w:rsidRPr="00365B12">
        <w:rPr>
          <w:rFonts w:cstheme="minorHAnsi"/>
          <w:lang w:val="ka-GE"/>
        </w:rPr>
        <w:t>საბჭო</w:t>
      </w:r>
      <w:r w:rsidR="00967FB2" w:rsidRPr="00365B12">
        <w:rPr>
          <w:rFonts w:cstheme="minorHAnsi"/>
          <w:lang w:val="ka-GE"/>
        </w:rPr>
        <w:t xml:space="preserve"> </w:t>
      </w:r>
      <w:r w:rsidR="00002B8C" w:rsidRPr="00365B12">
        <w:rPr>
          <w:rFonts w:cstheme="minorHAnsi"/>
          <w:lang w:val="ka-GE"/>
        </w:rPr>
        <w:t xml:space="preserve">გამოირჩევა დადგენილებით განსაზღვრული მოთხოვნების </w:t>
      </w:r>
      <w:r w:rsidR="006E252A" w:rsidRPr="00365B12">
        <w:rPr>
          <w:rFonts w:cstheme="minorHAnsi"/>
          <w:lang w:val="ka-GE"/>
        </w:rPr>
        <w:t xml:space="preserve">ზედმიწევნით </w:t>
      </w:r>
      <w:r w:rsidR="00002B8C" w:rsidRPr="00365B12">
        <w:rPr>
          <w:rFonts w:cstheme="minorHAnsi"/>
          <w:lang w:val="ka-GE"/>
        </w:rPr>
        <w:t>შესრულებით, თუმცა აღნიშნული დადგენილება ხშირ შემთხვევაში საბჭოს არ ავალდებულებს დეტალური ინფორმაციის გამოქვეყნებას, შესაბამისად</w:t>
      </w:r>
      <w:r w:rsidR="00EE56A2">
        <w:rPr>
          <w:rFonts w:cstheme="minorHAnsi"/>
          <w:lang w:val="ka-GE"/>
        </w:rPr>
        <w:t>,</w:t>
      </w:r>
      <w:r w:rsidR="00002B8C" w:rsidRPr="00365B12">
        <w:rPr>
          <w:rFonts w:cstheme="minorHAnsi"/>
          <w:lang w:val="ka-GE"/>
        </w:rPr>
        <w:t xml:space="preserve"> მხოლოდ დადგენილებით განსაზღვრული მოთხოვნების შესრულება ვერ პასუხობს პროაქტიული </w:t>
      </w:r>
      <w:r w:rsidR="005E62AF" w:rsidRPr="00365B12">
        <w:rPr>
          <w:rFonts w:cstheme="minorHAnsi"/>
          <w:lang w:val="ka-GE"/>
        </w:rPr>
        <w:t>გამჭვირვალო</w:t>
      </w:r>
      <w:r w:rsidR="00002B8C" w:rsidRPr="00365B12">
        <w:rPr>
          <w:rFonts w:cstheme="minorHAnsi"/>
          <w:lang w:val="ka-GE"/>
        </w:rPr>
        <w:t>ბის მაღალი სტანდარტის მოთხოვნებს.</w:t>
      </w:r>
      <w:r w:rsidR="00967FB2" w:rsidRPr="00365B12">
        <w:rPr>
          <w:rFonts w:cstheme="minorHAnsi"/>
          <w:lang w:val="ka-GE"/>
        </w:rPr>
        <w:t xml:space="preserve"> </w:t>
      </w:r>
      <w:r w:rsidR="0062136F" w:rsidRPr="00365B12">
        <w:rPr>
          <w:rFonts w:cstheme="minorHAnsi"/>
          <w:lang w:val="ka-GE"/>
        </w:rPr>
        <w:t>სწორედ ამიტომ</w:t>
      </w:r>
      <w:r w:rsidRPr="00365B12">
        <w:rPr>
          <w:rFonts w:cstheme="minorHAnsi"/>
          <w:lang w:val="ka-GE"/>
        </w:rPr>
        <w:t xml:space="preserve">, ღია მმართველობის საბჭოსა და საკონსულტაციო ჯგუფის </w:t>
      </w:r>
      <w:r w:rsidR="0018626C" w:rsidRPr="00365B12">
        <w:rPr>
          <w:rFonts w:cstheme="minorHAnsi"/>
          <w:lang w:val="ka-GE"/>
        </w:rPr>
        <w:t>შეთანხმებით</w:t>
      </w:r>
      <w:r w:rsidRPr="00365B12">
        <w:rPr>
          <w:rFonts w:cstheme="minorHAnsi"/>
          <w:lang w:val="ka-GE"/>
        </w:rPr>
        <w:t xml:space="preserve">, გადაწყდა, რომ </w:t>
      </w:r>
      <w:r w:rsidR="00090DFA" w:rsidRPr="00365B12">
        <w:rPr>
          <w:rFonts w:cstheme="minorHAnsi"/>
          <w:lang w:val="ka-GE"/>
        </w:rPr>
        <w:t>მნიშვნელოვანი იყო</w:t>
      </w:r>
      <w:r w:rsidR="00744C4C" w:rsidRPr="00365B12">
        <w:rPr>
          <w:rFonts w:cstheme="minorHAnsi"/>
          <w:lang w:val="ka-GE"/>
        </w:rPr>
        <w:t>,</w:t>
      </w:r>
      <w:r w:rsidR="00090DFA" w:rsidRPr="00365B12">
        <w:rPr>
          <w:rFonts w:cstheme="minorHAnsi"/>
          <w:lang w:val="ka-GE"/>
        </w:rPr>
        <w:t xml:space="preserve"> უმაღლეს საბჭოს საჯარო ინფორმაციის ხელმისაწვდომობის სტანდარტებ</w:t>
      </w:r>
      <w:r w:rsidR="00773150" w:rsidRPr="00365B12">
        <w:rPr>
          <w:rFonts w:cstheme="minorHAnsi"/>
          <w:lang w:val="ka-GE"/>
        </w:rPr>
        <w:t>ი</w:t>
      </w:r>
      <w:r w:rsidR="00090DFA" w:rsidRPr="00365B12">
        <w:rPr>
          <w:rFonts w:cstheme="minorHAnsi"/>
          <w:lang w:val="ka-GE"/>
        </w:rPr>
        <w:t>ს ამაღლება და აღნიშნული</w:t>
      </w:r>
      <w:r w:rsidR="00111C09" w:rsidRPr="00365B12">
        <w:rPr>
          <w:rFonts w:cstheme="minorHAnsi"/>
          <w:lang w:val="ka-GE"/>
        </w:rPr>
        <w:t>ს</w:t>
      </w:r>
      <w:r w:rsidR="00090DFA" w:rsidRPr="00365B12">
        <w:rPr>
          <w:rFonts w:cstheme="minorHAnsi"/>
          <w:lang w:val="ka-GE"/>
        </w:rPr>
        <w:t xml:space="preserve"> განსახორციელებლად რეკომენდაციების შემუშავება. </w:t>
      </w:r>
      <w:bookmarkStart w:id="0" w:name="_GoBack"/>
      <w:bookmarkEnd w:id="0"/>
    </w:p>
    <w:p w14:paraId="6FC5187F" w14:textId="7E6D8CA1" w:rsidR="00090DFA" w:rsidRPr="00365B12" w:rsidRDefault="00090DFA" w:rsidP="00365B12">
      <w:pPr>
        <w:pStyle w:val="Heading1"/>
        <w:spacing w:after="240"/>
        <w:jc w:val="both"/>
        <w:rPr>
          <w:rFonts w:asciiTheme="minorHAnsi" w:hAnsiTheme="minorHAnsi" w:cstheme="minorHAnsi"/>
          <w:lang w:val="ka-GE"/>
        </w:rPr>
      </w:pPr>
      <w:r w:rsidRPr="00365B12">
        <w:rPr>
          <w:rFonts w:asciiTheme="minorHAnsi" w:hAnsiTheme="minorHAnsi" w:cstheme="minorHAnsi"/>
          <w:b/>
          <w:sz w:val="22"/>
          <w:szCs w:val="22"/>
          <w:lang w:val="ka-GE"/>
        </w:rPr>
        <w:t>საჯარო ინფორმაციის პროაქტიულად გამოქვეყნების წესი და მასთან დაკავშირებული გამოწვევები</w:t>
      </w:r>
    </w:p>
    <w:p w14:paraId="65FE92CA" w14:textId="3267D9BD" w:rsidR="00340B27" w:rsidRPr="00365B12" w:rsidRDefault="00D6408F" w:rsidP="0036495F">
      <w:pPr>
        <w:jc w:val="both"/>
        <w:rPr>
          <w:rFonts w:cstheme="minorHAnsi"/>
          <w:lang w:val="ka-GE"/>
        </w:rPr>
      </w:pPr>
      <w:r w:rsidRPr="00365B12">
        <w:rPr>
          <w:rFonts w:cstheme="minorHAnsi"/>
          <w:lang w:val="ka-GE"/>
        </w:rPr>
        <w:t>უმაღლესი საბჭოს</w:t>
      </w:r>
      <w:r w:rsidR="00DB0434" w:rsidRPr="00365B12">
        <w:rPr>
          <w:rFonts w:cstheme="minorHAnsi"/>
          <w:lang w:val="ka-GE"/>
        </w:rPr>
        <w:t xml:space="preserve"> ინფორმაციის პროაქტიულად გამოქვეყნების წესში</w:t>
      </w:r>
      <w:r w:rsidRPr="00365B12">
        <w:rPr>
          <w:rFonts w:cstheme="minorHAnsi"/>
          <w:lang w:val="ka-GE"/>
        </w:rPr>
        <w:t xml:space="preserve"> პროაქტიულად გამოსაქვეყნებ</w:t>
      </w:r>
      <w:r w:rsidR="00744C4C" w:rsidRPr="00365B12">
        <w:rPr>
          <w:rFonts w:cstheme="minorHAnsi"/>
          <w:lang w:val="ka-GE"/>
        </w:rPr>
        <w:t>ე</w:t>
      </w:r>
      <w:r w:rsidRPr="00365B12">
        <w:rPr>
          <w:rFonts w:cstheme="minorHAnsi"/>
          <w:lang w:val="ka-GE"/>
        </w:rPr>
        <w:t xml:space="preserve">ლი საჯარო ინფორმაციის ნუსხა ძირითადად მოიცავს საქართველოს მთავრობის „საჯარო ინფორმაციის ელექტრონული ფორმით მოთხოვნისა და პროაქტიულად გამოქვეყნების შესახებ“ </w:t>
      </w:r>
      <w:r w:rsidR="00DB0434" w:rsidRPr="00365B12">
        <w:rPr>
          <w:rFonts w:cstheme="minorHAnsi"/>
          <w:lang w:val="ka-GE"/>
        </w:rPr>
        <w:t xml:space="preserve">2013 წლის 26 აგვისტოს </w:t>
      </w:r>
      <w:r w:rsidRPr="00365B12">
        <w:rPr>
          <w:rFonts w:cstheme="minorHAnsi"/>
          <w:lang w:val="ka-GE"/>
        </w:rPr>
        <w:t>N219 დადგენილებით</w:t>
      </w:r>
      <w:r w:rsidR="000C09BE" w:rsidRPr="00365B12">
        <w:rPr>
          <w:rFonts w:cstheme="minorHAnsi"/>
          <w:lang w:val="ka-GE"/>
        </w:rPr>
        <w:t xml:space="preserve"> </w:t>
      </w:r>
      <w:r w:rsidRPr="00365B12">
        <w:rPr>
          <w:rFonts w:cstheme="minorHAnsi"/>
          <w:lang w:val="ka-GE"/>
        </w:rPr>
        <w:t>განსაზღვრულ  პროაქტიულად გამოსაქვეყნებელ ინფორმაციას</w:t>
      </w:r>
      <w:r w:rsidR="00374BBC" w:rsidRPr="00365B12">
        <w:rPr>
          <w:rFonts w:cstheme="minorHAnsi"/>
          <w:lang w:val="ka-GE"/>
        </w:rPr>
        <w:t xml:space="preserve"> და</w:t>
      </w:r>
      <w:r w:rsidR="00EE56A2">
        <w:rPr>
          <w:rFonts w:cstheme="minorHAnsi"/>
          <w:lang w:val="ka-GE"/>
        </w:rPr>
        <w:t>,</w:t>
      </w:r>
      <w:r w:rsidR="00374BBC" w:rsidRPr="00365B12">
        <w:rPr>
          <w:rFonts w:cstheme="minorHAnsi"/>
          <w:lang w:val="ka-GE"/>
        </w:rPr>
        <w:t xml:space="preserve"> ხშირ შემთხვევაში</w:t>
      </w:r>
      <w:r w:rsidR="00EE56A2">
        <w:rPr>
          <w:rFonts w:cstheme="minorHAnsi"/>
          <w:lang w:val="ka-GE"/>
        </w:rPr>
        <w:t>,</w:t>
      </w:r>
      <w:r w:rsidR="00374BBC" w:rsidRPr="00365B12">
        <w:rPr>
          <w:rFonts w:cstheme="minorHAnsi"/>
          <w:lang w:val="ka-GE"/>
        </w:rPr>
        <w:t xml:space="preserve"> მთელ რიგ პუნქტებზე არ არის გათვალისწინებული ინფორმაციის ჩაშლილი სახით გამოქვეყნება</w:t>
      </w:r>
      <w:r w:rsidR="003F3093">
        <w:rPr>
          <w:rFonts w:cstheme="minorHAnsi"/>
          <w:lang w:val="ka-GE"/>
        </w:rPr>
        <w:t>. მაგალითად</w:t>
      </w:r>
      <w:r w:rsidR="00EE56A2">
        <w:rPr>
          <w:rFonts w:cstheme="minorHAnsi"/>
          <w:lang w:val="ka-GE"/>
        </w:rPr>
        <w:t>:</w:t>
      </w:r>
      <w:r w:rsidR="000C09BE" w:rsidRPr="00365B12">
        <w:rPr>
          <w:rStyle w:val="FootnoteReference"/>
          <w:rFonts w:cstheme="minorHAnsi"/>
          <w:lang w:val="ka-GE"/>
        </w:rPr>
        <w:footnoteReference w:id="3"/>
      </w:r>
      <w:r w:rsidR="00374BBC" w:rsidRPr="00365B12">
        <w:rPr>
          <w:rFonts w:cstheme="minorHAnsi"/>
          <w:lang w:val="ka-GE"/>
        </w:rPr>
        <w:t xml:space="preserve"> </w:t>
      </w:r>
    </w:p>
    <w:p w14:paraId="4CCBF198" w14:textId="5518EFE4" w:rsidR="00340B27" w:rsidRPr="003F3093" w:rsidRDefault="004C4212" w:rsidP="0036495F">
      <w:pPr>
        <w:jc w:val="both"/>
        <w:rPr>
          <w:rFonts w:cstheme="minorHAnsi"/>
          <w:lang w:val="ka-GE"/>
        </w:rPr>
      </w:pPr>
      <w:r w:rsidRPr="00365B12">
        <w:rPr>
          <w:rFonts w:cstheme="minorHAnsi"/>
          <w:lang w:val="ka-GE"/>
        </w:rPr>
        <w:t xml:space="preserve">ინფორმაციის პროაქტიულად გამოქვეყნების </w:t>
      </w:r>
      <w:r w:rsidR="00340B27" w:rsidRPr="00365B12">
        <w:rPr>
          <w:rFonts w:cstheme="minorHAnsi"/>
          <w:lang w:val="ka-GE"/>
        </w:rPr>
        <w:t xml:space="preserve">წესის </w:t>
      </w:r>
      <w:r w:rsidR="00386FCB" w:rsidRPr="00365B12">
        <w:rPr>
          <w:rFonts w:cstheme="minorHAnsi"/>
          <w:lang w:val="ka-GE"/>
        </w:rPr>
        <w:t>შესაბამისად</w:t>
      </w:r>
      <w:r w:rsidR="00340B27" w:rsidRPr="00365B12">
        <w:rPr>
          <w:rFonts w:cstheme="minorHAnsi"/>
          <w:lang w:val="ka-GE"/>
        </w:rPr>
        <w:t>,</w:t>
      </w:r>
      <w:r w:rsidR="00386FCB" w:rsidRPr="00365B12">
        <w:rPr>
          <w:rFonts w:cstheme="minorHAnsi"/>
          <w:lang w:val="ka-GE"/>
        </w:rPr>
        <w:t xml:space="preserve"> </w:t>
      </w:r>
      <w:r w:rsidR="00340B27" w:rsidRPr="00365B12">
        <w:rPr>
          <w:rFonts w:cstheme="minorHAnsi"/>
          <w:lang w:val="ka-GE"/>
        </w:rPr>
        <w:t>საბჭო პროაქტიულად აქვეყნებს</w:t>
      </w:r>
      <w:r w:rsidR="003F3093">
        <w:rPr>
          <w:rFonts w:cstheme="minorHAnsi"/>
          <w:lang w:val="ka-GE"/>
        </w:rPr>
        <w:t xml:space="preserve"> საჯარო ინფორმაციის მოთხოვნით</w:t>
      </w:r>
      <w:r w:rsidR="00340B27" w:rsidRPr="00365B12">
        <w:rPr>
          <w:rFonts w:cstheme="minorHAnsi"/>
          <w:lang w:val="ka-GE"/>
        </w:rPr>
        <w:t xml:space="preserve"> შესული განცხადებების </w:t>
      </w:r>
      <w:r w:rsidR="003F3093">
        <w:rPr>
          <w:rFonts w:cstheme="minorHAnsi"/>
          <w:lang w:val="ka-GE"/>
        </w:rPr>
        <w:t xml:space="preserve">შესახებ </w:t>
      </w:r>
      <w:r w:rsidR="00340B27" w:rsidRPr="00365B12">
        <w:rPr>
          <w:rFonts w:cstheme="minorHAnsi"/>
          <w:lang w:val="ka-GE"/>
        </w:rPr>
        <w:t>მხოლოდ ზოგად სტატისტიკას</w:t>
      </w:r>
      <w:r w:rsidR="003F3093">
        <w:rPr>
          <w:rFonts w:cstheme="minorHAnsi"/>
          <w:lang w:val="ka-GE"/>
        </w:rPr>
        <w:t xml:space="preserve"> და არ არის გათვალისწინებული შესაბამისი </w:t>
      </w:r>
      <w:r w:rsidR="003F3093" w:rsidRPr="00365B12">
        <w:rPr>
          <w:rFonts w:cstheme="minorHAnsi"/>
          <w:lang w:val="ka-GE"/>
        </w:rPr>
        <w:t xml:space="preserve">რეესტრის წარმოება </w:t>
      </w:r>
      <w:r w:rsidR="003F3093">
        <w:rPr>
          <w:rFonts w:cstheme="minorHAnsi"/>
          <w:lang w:val="ka-GE"/>
        </w:rPr>
        <w:t xml:space="preserve">და გამოქვეყნება </w:t>
      </w:r>
      <w:r w:rsidR="003F3093" w:rsidRPr="00365B12">
        <w:rPr>
          <w:rFonts w:cstheme="minorHAnsi"/>
          <w:lang w:val="ka-GE"/>
        </w:rPr>
        <w:t>დეტალური მონაცემებით.</w:t>
      </w:r>
      <w:r w:rsidR="00340B27" w:rsidRPr="00365B12">
        <w:rPr>
          <w:rFonts w:cstheme="minorHAnsi"/>
          <w:lang w:val="ka-GE"/>
        </w:rPr>
        <w:t xml:space="preserve">  </w:t>
      </w:r>
      <w:r w:rsidR="003F3093">
        <w:rPr>
          <w:rFonts w:cstheme="minorHAnsi"/>
          <w:lang w:val="ka-GE"/>
        </w:rPr>
        <w:t xml:space="preserve">ფინანსების განკარგვასთან დაკავშირებული </w:t>
      </w:r>
      <w:r w:rsidR="00340B27" w:rsidRPr="00365B12">
        <w:rPr>
          <w:rFonts w:cstheme="minorHAnsi"/>
          <w:lang w:val="ka-GE"/>
        </w:rPr>
        <w:lastRenderedPageBreak/>
        <w:t>პუნქტების შესაბამისად გამოქვეყნებული ინფორმაცია</w:t>
      </w:r>
      <w:r w:rsidR="003F3093">
        <w:rPr>
          <w:rFonts w:cstheme="minorHAnsi"/>
          <w:lang w:val="ka-GE"/>
        </w:rPr>
        <w:t>ც</w:t>
      </w:r>
      <w:r w:rsidR="00317663">
        <w:rPr>
          <w:rFonts w:cstheme="minorHAnsi"/>
          <w:lang w:val="ka-GE"/>
        </w:rPr>
        <w:t>,</w:t>
      </w:r>
      <w:r w:rsidR="003F3093">
        <w:rPr>
          <w:rFonts w:cstheme="minorHAnsi"/>
          <w:lang w:val="ka-GE"/>
        </w:rPr>
        <w:t xml:space="preserve"> ძირითად შემთხვევაში</w:t>
      </w:r>
      <w:r w:rsidR="00317663">
        <w:rPr>
          <w:rFonts w:cstheme="minorHAnsi"/>
          <w:lang w:val="ka-GE"/>
        </w:rPr>
        <w:t>,</w:t>
      </w:r>
      <w:r w:rsidR="00340B27" w:rsidRPr="00365B12">
        <w:rPr>
          <w:rFonts w:cstheme="minorHAnsi"/>
          <w:lang w:val="ka-GE"/>
        </w:rPr>
        <w:t xml:space="preserve"> ზოგად მონაცემებს შეიცავს და არ არის უფრო მეტად ჩაშლილი.</w:t>
      </w:r>
    </w:p>
    <w:p w14:paraId="43F2B42A" w14:textId="21E0F7C8" w:rsidR="00374BBC" w:rsidRPr="00365B12" w:rsidRDefault="004C4212" w:rsidP="0036495F">
      <w:pPr>
        <w:spacing w:line="276" w:lineRule="auto"/>
        <w:jc w:val="both"/>
        <w:rPr>
          <w:rFonts w:cstheme="minorHAnsi"/>
          <w:lang w:val="ka-GE"/>
        </w:rPr>
      </w:pPr>
      <w:r w:rsidRPr="00365B12">
        <w:rPr>
          <w:rFonts w:cstheme="minorHAnsi"/>
          <w:lang w:val="ka-GE"/>
        </w:rPr>
        <w:t>წესში</w:t>
      </w:r>
      <w:r w:rsidR="00374BBC" w:rsidRPr="00365B12">
        <w:rPr>
          <w:rFonts w:cstheme="minorHAnsi"/>
          <w:lang w:val="ka-GE"/>
        </w:rPr>
        <w:t xml:space="preserve"> მითითებულია, რომ საჯარო ინფორმაცია უნდა გამოქვეყნდეს </w:t>
      </w:r>
      <w:r w:rsidR="00386FCB" w:rsidRPr="00365B12">
        <w:rPr>
          <w:rFonts w:cstheme="minorHAnsi"/>
          <w:lang w:val="ka-GE"/>
        </w:rPr>
        <w:t>იმგვარად</w:t>
      </w:r>
      <w:r w:rsidR="00374BBC" w:rsidRPr="00365B12">
        <w:rPr>
          <w:rFonts w:cstheme="minorHAnsi"/>
          <w:lang w:val="ka-GE"/>
        </w:rPr>
        <w:t>, რომ შესაძლებელი იყოს ინფორმაციის ჩამოტვირთვა, ბეჭდვა და კოპირება</w:t>
      </w:r>
      <w:r w:rsidR="00340B27" w:rsidRPr="00365B12">
        <w:rPr>
          <w:rFonts w:cstheme="minorHAnsi"/>
          <w:lang w:val="ka-GE"/>
        </w:rPr>
        <w:t xml:space="preserve"> და აღნიშნული ინფორმაცია ვებგვერდზე განსათავსებლად აპარატის ადმინისტრაციას უნდა მიეწოდოს PDF </w:t>
      </w:r>
      <w:r w:rsidR="00365B12">
        <w:rPr>
          <w:rFonts w:cstheme="minorHAnsi"/>
          <w:lang w:val="ka-GE"/>
        </w:rPr>
        <w:t>ფორმატში</w:t>
      </w:r>
      <w:r w:rsidR="00340B27" w:rsidRPr="00365B12">
        <w:rPr>
          <w:rFonts w:cstheme="minorHAnsi"/>
          <w:lang w:val="ka-GE"/>
        </w:rPr>
        <w:t xml:space="preserve">. დღეის მდგომარეობით, </w:t>
      </w:r>
      <w:r w:rsidR="0003639F">
        <w:rPr>
          <w:rFonts w:cstheme="minorHAnsi"/>
          <w:lang w:val="ka-GE"/>
        </w:rPr>
        <w:t xml:space="preserve">დაწყებულია </w:t>
      </w:r>
      <w:r w:rsidR="00374BBC" w:rsidRPr="00365B12">
        <w:rPr>
          <w:rFonts w:cstheme="minorHAnsi"/>
          <w:lang w:val="ka-GE"/>
        </w:rPr>
        <w:t>ინფორმაცი</w:t>
      </w:r>
      <w:r w:rsidR="0003639F">
        <w:rPr>
          <w:rFonts w:cstheme="minorHAnsi"/>
          <w:lang w:val="ka-GE"/>
        </w:rPr>
        <w:t>ის</w:t>
      </w:r>
      <w:r w:rsidR="00374BBC" w:rsidRPr="00365B12">
        <w:rPr>
          <w:rFonts w:cstheme="minorHAnsi"/>
          <w:lang w:val="ka-GE"/>
        </w:rPr>
        <w:t xml:space="preserve"> ვებგვერდზე</w:t>
      </w:r>
      <w:r w:rsidR="0003639F">
        <w:rPr>
          <w:rFonts w:cstheme="minorHAnsi"/>
          <w:lang w:val="ka-GE"/>
        </w:rPr>
        <w:t xml:space="preserve"> გამოქვეყნება </w:t>
      </w:r>
      <w:proofErr w:type="spellStart"/>
      <w:r w:rsidR="0003639F" w:rsidRPr="003F3093">
        <w:rPr>
          <w:rFonts w:cstheme="minorHAnsi"/>
          <w:lang w:val="ka-GE"/>
        </w:rPr>
        <w:t>word</w:t>
      </w:r>
      <w:proofErr w:type="spellEnd"/>
      <w:r w:rsidR="0003639F" w:rsidRPr="003F3093">
        <w:rPr>
          <w:rFonts w:cstheme="minorHAnsi"/>
          <w:lang w:val="ka-GE"/>
        </w:rPr>
        <w:t>/</w:t>
      </w:r>
      <w:proofErr w:type="spellStart"/>
      <w:r w:rsidR="0003639F" w:rsidRPr="003F3093">
        <w:rPr>
          <w:rFonts w:cstheme="minorHAnsi"/>
          <w:lang w:val="ka-GE"/>
        </w:rPr>
        <w:t>excel</w:t>
      </w:r>
      <w:proofErr w:type="spellEnd"/>
      <w:r w:rsidR="0003639F" w:rsidRPr="003F3093">
        <w:rPr>
          <w:rFonts w:cstheme="minorHAnsi"/>
          <w:lang w:val="ka-GE"/>
        </w:rPr>
        <w:t>/</w:t>
      </w:r>
      <w:proofErr w:type="spellStart"/>
      <w:r w:rsidR="0003639F" w:rsidRPr="003F3093">
        <w:rPr>
          <w:rFonts w:cstheme="minorHAnsi"/>
          <w:lang w:val="ka-GE"/>
        </w:rPr>
        <w:t>pdf</w:t>
      </w:r>
      <w:proofErr w:type="spellEnd"/>
      <w:r w:rsidR="0003639F" w:rsidRPr="003F3093">
        <w:rPr>
          <w:rFonts w:cstheme="minorHAnsi"/>
          <w:lang w:val="ka-GE"/>
        </w:rPr>
        <w:t xml:space="preserve"> </w:t>
      </w:r>
      <w:r w:rsidR="0003639F">
        <w:rPr>
          <w:rFonts w:cstheme="minorHAnsi"/>
          <w:lang w:val="ka-GE"/>
        </w:rPr>
        <w:t xml:space="preserve">ფორმატში, თუმცა არა ყველა სახის დოკუმენტის. რაც შეეხება </w:t>
      </w:r>
      <w:r w:rsidR="00365B12">
        <w:rPr>
          <w:rFonts w:cstheme="minorHAnsi"/>
          <w:lang w:val="ka-GE"/>
        </w:rPr>
        <w:t>დასკანე</w:t>
      </w:r>
      <w:r w:rsidR="0003639F">
        <w:rPr>
          <w:rFonts w:cstheme="minorHAnsi"/>
          <w:lang w:val="ka-GE"/>
        </w:rPr>
        <w:t xml:space="preserve">რებულ </w:t>
      </w:r>
      <w:proofErr w:type="spellStart"/>
      <w:r w:rsidR="0003639F" w:rsidRPr="003F3093">
        <w:rPr>
          <w:rFonts w:cstheme="minorHAnsi"/>
          <w:lang w:val="ka-GE"/>
        </w:rPr>
        <w:t>pdf</w:t>
      </w:r>
      <w:proofErr w:type="spellEnd"/>
      <w:r w:rsidR="0003639F" w:rsidRPr="003F3093">
        <w:rPr>
          <w:rFonts w:cstheme="minorHAnsi"/>
          <w:lang w:val="ka-GE"/>
        </w:rPr>
        <w:t xml:space="preserve"> </w:t>
      </w:r>
      <w:r w:rsidR="0003639F">
        <w:rPr>
          <w:rFonts w:cstheme="minorHAnsi"/>
          <w:lang w:val="ka-GE"/>
        </w:rPr>
        <w:t xml:space="preserve">ფორმატში გამოქვეყნებულ დოკუმენტებს, ისინი არ იძლევა </w:t>
      </w:r>
      <w:r w:rsidR="00374BBC" w:rsidRPr="00365B12">
        <w:rPr>
          <w:rFonts w:cstheme="minorHAnsi"/>
          <w:lang w:val="ka-GE"/>
        </w:rPr>
        <w:t>ვებგვერდზე დოკუმენტის მოძიების, დოკუმენტში საჭირო ინფორმაციის მოძიების</w:t>
      </w:r>
      <w:r w:rsidR="00DB0434" w:rsidRPr="00365B12">
        <w:rPr>
          <w:rFonts w:cstheme="minorHAnsi"/>
          <w:lang w:val="ka-GE"/>
        </w:rPr>
        <w:t>, კოპირების</w:t>
      </w:r>
      <w:r w:rsidR="00374BBC" w:rsidRPr="00365B12">
        <w:rPr>
          <w:rFonts w:cstheme="minorHAnsi"/>
          <w:lang w:val="ka-GE"/>
        </w:rPr>
        <w:t xml:space="preserve"> და დამუშავების საშუალებას.</w:t>
      </w:r>
      <w:r w:rsidR="005D2CDF" w:rsidRPr="00365B12">
        <w:rPr>
          <w:rStyle w:val="FootnoteReference"/>
          <w:rFonts w:cstheme="minorHAnsi"/>
          <w:lang w:val="ka-GE"/>
        </w:rPr>
        <w:footnoteReference w:id="4"/>
      </w:r>
    </w:p>
    <w:p w14:paraId="0EF9F804" w14:textId="00775959" w:rsidR="0068177C" w:rsidRPr="00365B12" w:rsidRDefault="004C4212" w:rsidP="0036495F">
      <w:pPr>
        <w:jc w:val="both"/>
        <w:rPr>
          <w:rFonts w:cstheme="minorHAnsi"/>
          <w:lang w:val="ka-GE"/>
        </w:rPr>
      </w:pPr>
      <w:r w:rsidRPr="00365B12">
        <w:rPr>
          <w:rFonts w:cstheme="minorHAnsi"/>
          <w:lang w:val="ka-GE"/>
        </w:rPr>
        <w:t>საჯარო ინფო</w:t>
      </w:r>
      <w:r w:rsidR="001240AD" w:rsidRPr="00365B12">
        <w:rPr>
          <w:rFonts w:cstheme="minorHAnsi"/>
          <w:lang w:val="ka-GE"/>
        </w:rPr>
        <w:t>რ</w:t>
      </w:r>
      <w:r w:rsidRPr="00365B12">
        <w:rPr>
          <w:rFonts w:cstheme="minorHAnsi"/>
          <w:lang w:val="ka-GE"/>
        </w:rPr>
        <w:t>მაციის პროაქტიული გამოქვეყნების ერთ-ერთ მთავარ მიზანს წარმოადგენს იმ ინფორმაციის პროაქტიული ხელმისაწვდომობა, რომელზეც არის საზოგადოებრივი ინტერესი. მსგავსი ინტერესის ერთ-ერთ მნიშვნელოვან საზომს წარმოადგენს საჯარო ინფორმაციის სახით შესული მოთხოვნები.</w:t>
      </w:r>
      <w:r w:rsidR="00EF229A" w:rsidRPr="00365B12">
        <w:rPr>
          <w:rFonts w:cstheme="minorHAnsi"/>
          <w:lang w:val="ka-GE"/>
        </w:rPr>
        <w:t xml:space="preserve"> აღნიშნულთან დაკავშირებით, ინფორმაციის თავისუფლების განვითარების ინსტიტუტმა უმაღლესი საბჭოსგან გამოითხოვა 2019-2020 წლებში საჯარო ინფორმაციის </w:t>
      </w:r>
      <w:r w:rsidR="006E252A" w:rsidRPr="00365B12">
        <w:rPr>
          <w:rFonts w:cstheme="minorHAnsi"/>
          <w:lang w:val="ka-GE"/>
        </w:rPr>
        <w:t xml:space="preserve">მოთხოვნით </w:t>
      </w:r>
      <w:r w:rsidR="00EF229A" w:rsidRPr="00365B12">
        <w:rPr>
          <w:rFonts w:cstheme="minorHAnsi"/>
          <w:lang w:val="ka-GE"/>
        </w:rPr>
        <w:t xml:space="preserve">შესული განცხადებების რეესტრი/ჩამონათვალი, სადაც ასახული იქნებოდა მოთხოვნის თარიღი, მოთხოვნის შინაარსი (თუ წერილით გათვალისწინებული იყო სხვადასხვა შინაარსის მოთხოვნა, თითოეული მათგანის მითითებით), ინფორმაციის მომთხოვნის სტატუსი (ფიზიკური/იურიდიული პირი) და პასუხის გაცემის თარიღი. საბჭოს მიერ წარმოდგენილი ინფორმაციით ირკვევა, </w:t>
      </w:r>
      <w:r w:rsidR="00C74527" w:rsidRPr="00365B12">
        <w:rPr>
          <w:rFonts w:cstheme="minorHAnsi"/>
          <w:lang w:val="ka-GE"/>
        </w:rPr>
        <w:t xml:space="preserve">რომ </w:t>
      </w:r>
      <w:r w:rsidR="00EF229A" w:rsidRPr="00365B12">
        <w:rPr>
          <w:rFonts w:cstheme="minorHAnsi"/>
          <w:lang w:val="ka-GE"/>
        </w:rPr>
        <w:t>საბჭო არ აწარმოებს რეესტრს იმგვარად, რომ მასში მოცემული იყოს გამოთხოვილი საჯარო ინფორმაციის შინაარსი (რეესტრი შეიცავდა ინფორმაციას მომთხოვნის სტატუსის, დასახელების, წერილის მიღებისა და პასუხის გაცემის შესახებ)</w:t>
      </w:r>
      <w:r w:rsidR="001D41BE" w:rsidRPr="00365B12">
        <w:rPr>
          <w:rFonts w:cstheme="minorHAnsi"/>
          <w:lang w:val="ka-GE"/>
        </w:rPr>
        <w:t xml:space="preserve">. რეესტრის წარმოება და მასში გამოთხოვილი ინფორმაციის შინაარსის ასახვა მნიშვნელოვანია, რადგან ამის საფუძველზე საბჭოს მიერ უნდა ხდებოდეს ხშირად გამოთხოვილი ინფორმაციის ანალიზი და ამის შესაბამისად, საჭირო ცვლილებების ასახვა </w:t>
      </w:r>
      <w:r w:rsidR="006E252A" w:rsidRPr="00365B12">
        <w:rPr>
          <w:rFonts w:cstheme="minorHAnsi"/>
          <w:lang w:val="ka-GE"/>
        </w:rPr>
        <w:t>შესაბამის მარეგულირებელ დოკუმენტში</w:t>
      </w:r>
      <w:r w:rsidR="001D41BE" w:rsidRPr="00365B12">
        <w:rPr>
          <w:rFonts w:cstheme="minorHAnsi"/>
          <w:lang w:val="ka-GE"/>
        </w:rPr>
        <w:t xml:space="preserve">. </w:t>
      </w:r>
      <w:r w:rsidR="0068177C" w:rsidRPr="00365B12">
        <w:rPr>
          <w:rFonts w:cstheme="minorHAnsi"/>
          <w:lang w:val="ka-GE"/>
        </w:rPr>
        <w:t xml:space="preserve"> </w:t>
      </w:r>
    </w:p>
    <w:p w14:paraId="55D73F70" w14:textId="38B7DB90" w:rsidR="0068177C" w:rsidRPr="00365B12" w:rsidRDefault="0068177C" w:rsidP="0036495F">
      <w:pPr>
        <w:jc w:val="both"/>
        <w:rPr>
          <w:rFonts w:cstheme="minorHAnsi"/>
          <w:lang w:val="ka-GE"/>
        </w:rPr>
      </w:pPr>
      <w:r w:rsidRPr="00365B12">
        <w:rPr>
          <w:rFonts w:cstheme="minorHAnsi"/>
          <w:lang w:val="ka-GE"/>
        </w:rPr>
        <w:t>უმაღლესი საბჭოს მიერ მოწოდებული ინფორმაციის მიხედვით, 2</w:t>
      </w:r>
      <w:r w:rsidR="00D02CB2">
        <w:rPr>
          <w:rFonts w:cstheme="minorHAnsi"/>
          <w:lang w:val="ka-GE"/>
        </w:rPr>
        <w:t>019-2022 (2019 წლის 01 იანვრიდან 2022 წლის 31 დეკემბრის ჩათვლით)</w:t>
      </w:r>
      <w:r w:rsidRPr="00365B12">
        <w:rPr>
          <w:rFonts w:cstheme="minorHAnsi"/>
          <w:lang w:val="ka-GE"/>
        </w:rPr>
        <w:t xml:space="preserve"> წლებში უმაღლეს საბჭოში საჯარო ინფორმაციის მოთხოვნით სულ შევიდა</w:t>
      </w:r>
      <w:r w:rsidR="00D02CB2">
        <w:rPr>
          <w:rFonts w:cstheme="minorHAnsi"/>
          <w:lang w:val="ka-GE"/>
        </w:rPr>
        <w:t xml:space="preserve"> 60</w:t>
      </w:r>
      <w:r w:rsidRPr="00365B12">
        <w:rPr>
          <w:rFonts w:cstheme="minorHAnsi"/>
          <w:lang w:val="ka-GE"/>
        </w:rPr>
        <w:t xml:space="preserve"> განცხადება, რომელიც მოიცავდა დაახლოებით </w:t>
      </w:r>
      <w:r w:rsidR="00B42AEC">
        <w:rPr>
          <w:rFonts w:cstheme="minorHAnsi"/>
          <w:lang w:val="ka-GE"/>
        </w:rPr>
        <w:t>288</w:t>
      </w:r>
      <w:r w:rsidR="007E344F" w:rsidRPr="00365B12">
        <w:rPr>
          <w:rFonts w:cstheme="minorHAnsi"/>
          <w:lang w:val="ka-GE"/>
        </w:rPr>
        <w:t xml:space="preserve"> </w:t>
      </w:r>
      <w:r w:rsidRPr="00365B12">
        <w:rPr>
          <w:rFonts w:cstheme="minorHAnsi"/>
          <w:lang w:val="ka-GE"/>
        </w:rPr>
        <w:t>კითხვას და მათგან ყველაზე მეტი</w:t>
      </w:r>
      <w:r w:rsidR="00C74527" w:rsidRPr="00365B12">
        <w:rPr>
          <w:rFonts w:cstheme="minorHAnsi"/>
          <w:lang w:val="ka-GE"/>
        </w:rPr>
        <w:t>,</w:t>
      </w:r>
      <w:r w:rsidRPr="00365B12">
        <w:rPr>
          <w:rFonts w:cstheme="minorHAnsi"/>
          <w:lang w:val="ka-GE"/>
        </w:rPr>
        <w:t xml:space="preserve"> </w:t>
      </w:r>
      <w:r w:rsidR="003F5AA9">
        <w:rPr>
          <w:rFonts w:cstheme="minorHAnsi"/>
          <w:lang w:val="ka-GE"/>
        </w:rPr>
        <w:t>55.6</w:t>
      </w:r>
      <w:r w:rsidR="00023FE7" w:rsidRPr="00365B12">
        <w:rPr>
          <w:rFonts w:cstheme="minorHAnsi"/>
          <w:lang w:val="ka-GE"/>
        </w:rPr>
        <w:t xml:space="preserve">% </w:t>
      </w:r>
      <w:r w:rsidRPr="00365B12">
        <w:rPr>
          <w:rFonts w:cstheme="minorHAnsi"/>
          <w:lang w:val="ka-GE"/>
        </w:rPr>
        <w:t xml:space="preserve">შეეხებოდა </w:t>
      </w:r>
      <w:r w:rsidR="00023FE7" w:rsidRPr="00365B12">
        <w:rPr>
          <w:rFonts w:cstheme="minorHAnsi"/>
          <w:lang w:val="ka-GE"/>
        </w:rPr>
        <w:t xml:space="preserve">უმაღლესი საბჭოს მიერ გაწეულ ხარჯებს (შრომის ანაზღაურება, სამივლინებო, წარმომადგენლობითი, საწვავის და სხვა) და საკადრო უზრუნველყოფას (საშტატო ერთეული, შრომითი და ადმინისტრაციული ხელშეკრულებით დასაქმებული პირები და სხვა). </w:t>
      </w:r>
      <w:r w:rsidR="007E344F" w:rsidRPr="00365B12">
        <w:rPr>
          <w:rFonts w:cstheme="minorHAnsi"/>
          <w:lang w:val="ka-GE"/>
        </w:rPr>
        <w:t xml:space="preserve">შემდეგ მოდის </w:t>
      </w:r>
      <w:r w:rsidR="003F5AA9">
        <w:rPr>
          <w:rFonts w:cstheme="minorHAnsi"/>
          <w:lang w:val="ka-GE"/>
        </w:rPr>
        <w:t>20.1</w:t>
      </w:r>
      <w:r w:rsidR="00023FE7" w:rsidRPr="00365B12">
        <w:rPr>
          <w:rFonts w:cstheme="minorHAnsi"/>
          <w:lang w:val="ka-GE"/>
        </w:rPr>
        <w:t>%-ით საზედამხედველო საქმიანობა (კონტროლის განხორციელების საშუალებების გამოყენების შესახებ ინფორმაცია, ანგარიშების მოსმენა, საზოგადოებრივი მაუწყებლის აჭარის ტელევიზიასა და რადიოს მრჩეველთა საბჭოს წევრის შერჩევასთან დაკავშირებული ინფორმაცია და სხვა). უმაღლესი საბჭოს საკანონდებლო საქმიანობის (მათ შორის</w:t>
      </w:r>
      <w:r w:rsidR="00317663">
        <w:rPr>
          <w:rFonts w:cstheme="minorHAnsi"/>
          <w:lang w:val="ka-GE"/>
        </w:rPr>
        <w:t>,</w:t>
      </w:r>
      <w:r w:rsidR="00023FE7" w:rsidRPr="00365B12">
        <w:rPr>
          <w:rFonts w:cstheme="minorHAnsi"/>
          <w:lang w:val="ka-GE"/>
        </w:rPr>
        <w:t xml:space="preserve"> ფრაქციების, კომიტეტების და </w:t>
      </w:r>
      <w:r w:rsidR="00023FE7" w:rsidRPr="00365B12">
        <w:rPr>
          <w:rFonts w:cstheme="minorHAnsi"/>
          <w:lang w:val="ka-GE"/>
        </w:rPr>
        <w:lastRenderedPageBreak/>
        <w:t xml:space="preserve">საბჭოს სხვა ორგანოების საქმიანობა) შესახებ ინფორმაციას </w:t>
      </w:r>
      <w:r w:rsidR="006D3EF4" w:rsidRPr="00365B12">
        <w:rPr>
          <w:rFonts w:cstheme="minorHAnsi"/>
          <w:lang w:val="ka-GE"/>
        </w:rPr>
        <w:t xml:space="preserve">შეეხებოდა </w:t>
      </w:r>
      <w:r w:rsidR="00023FE7" w:rsidRPr="00365B12">
        <w:rPr>
          <w:rFonts w:cstheme="minorHAnsi"/>
          <w:lang w:val="ka-GE"/>
        </w:rPr>
        <w:t>კითხვების</w:t>
      </w:r>
      <w:r w:rsidR="003F5AA9">
        <w:rPr>
          <w:rFonts w:cstheme="minorHAnsi"/>
          <w:lang w:val="ka-GE"/>
        </w:rPr>
        <w:t xml:space="preserve"> 19.1</w:t>
      </w:r>
      <w:r w:rsidR="00023FE7" w:rsidRPr="00365B12">
        <w:rPr>
          <w:rFonts w:cstheme="minorHAnsi"/>
          <w:lang w:val="ka-GE"/>
        </w:rPr>
        <w:t xml:space="preserve">%, ხოლო სხვა დანარჩენ საკითხებთან </w:t>
      </w:r>
      <w:r w:rsidR="003F5AA9">
        <w:rPr>
          <w:noProof/>
        </w:rPr>
        <w:drawing>
          <wp:anchor distT="0" distB="0" distL="114300" distR="114300" simplePos="0" relativeHeight="251666432" behindDoc="1" locked="0" layoutInCell="1" allowOverlap="1" wp14:anchorId="36E46532" wp14:editId="2D051AF1">
            <wp:simplePos x="0" y="0"/>
            <wp:positionH relativeFrom="column">
              <wp:posOffset>762000</wp:posOffset>
            </wp:positionH>
            <wp:positionV relativeFrom="paragraph">
              <wp:posOffset>466725</wp:posOffset>
            </wp:positionV>
            <wp:extent cx="4572000" cy="2743200"/>
            <wp:effectExtent l="0" t="0" r="0" b="0"/>
            <wp:wrapTight wrapText="bothSides">
              <wp:wrapPolygon edited="0">
                <wp:start x="0" y="0"/>
                <wp:lineTo x="0" y="21450"/>
                <wp:lineTo x="21510" y="21450"/>
                <wp:lineTo x="2151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23FE7" w:rsidRPr="00365B12">
        <w:rPr>
          <w:rFonts w:cstheme="minorHAnsi"/>
          <w:lang w:val="ka-GE"/>
        </w:rPr>
        <w:t>დაკავშირებული ინფორმაცია</w:t>
      </w:r>
      <w:r w:rsidR="003F5AA9">
        <w:rPr>
          <w:rFonts w:cstheme="minorHAnsi"/>
          <w:lang w:val="ka-GE"/>
        </w:rPr>
        <w:t xml:space="preserve"> 6.3</w:t>
      </w:r>
      <w:r w:rsidR="00023FE7" w:rsidRPr="00365B12">
        <w:rPr>
          <w:rFonts w:cstheme="minorHAnsi"/>
          <w:lang w:val="ka-GE"/>
        </w:rPr>
        <w:t>%</w:t>
      </w:r>
      <w:r w:rsidR="00C74527" w:rsidRPr="00365B12">
        <w:rPr>
          <w:rFonts w:cstheme="minorHAnsi"/>
          <w:lang w:val="ka-GE"/>
        </w:rPr>
        <w:t xml:space="preserve"> იყო</w:t>
      </w:r>
      <w:r w:rsidR="00023FE7" w:rsidRPr="00365B12">
        <w:rPr>
          <w:rFonts w:cstheme="minorHAnsi"/>
          <w:lang w:val="ka-GE"/>
        </w:rPr>
        <w:t xml:space="preserve">. </w:t>
      </w:r>
    </w:p>
    <w:p w14:paraId="03ADC69C" w14:textId="019CC662" w:rsidR="00023FE7" w:rsidRPr="00365B12" w:rsidRDefault="00023FE7" w:rsidP="0036495F">
      <w:pPr>
        <w:jc w:val="both"/>
        <w:rPr>
          <w:rFonts w:cstheme="minorHAnsi"/>
          <w:color w:val="FF0000"/>
          <w:lang w:val="ka-GE"/>
        </w:rPr>
      </w:pPr>
    </w:p>
    <w:p w14:paraId="0C203428" w14:textId="470DB3AB" w:rsidR="003F1031" w:rsidRPr="00365B12" w:rsidRDefault="003F1031" w:rsidP="00365B12">
      <w:pPr>
        <w:jc w:val="both"/>
        <w:rPr>
          <w:rFonts w:cstheme="minorHAnsi"/>
          <w:lang w:val="ka-GE"/>
        </w:rPr>
      </w:pPr>
    </w:p>
    <w:p w14:paraId="4A7DA6CA" w14:textId="77777777" w:rsidR="003F1031" w:rsidRPr="00365B12" w:rsidRDefault="003F1031" w:rsidP="00365B12">
      <w:pPr>
        <w:jc w:val="both"/>
        <w:rPr>
          <w:rFonts w:cstheme="minorHAnsi"/>
          <w:color w:val="A8D08D" w:themeColor="accent6" w:themeTint="99"/>
          <w:lang w:val="ka-GE"/>
        </w:rPr>
      </w:pPr>
    </w:p>
    <w:p w14:paraId="51747F6E" w14:textId="77777777" w:rsidR="003F1031" w:rsidRPr="00365B12" w:rsidRDefault="003F1031" w:rsidP="00365B12">
      <w:pPr>
        <w:jc w:val="both"/>
        <w:rPr>
          <w:rFonts w:cstheme="minorHAnsi"/>
          <w:color w:val="A8D08D" w:themeColor="accent6" w:themeTint="99"/>
          <w:lang w:val="ka-GE"/>
        </w:rPr>
      </w:pPr>
    </w:p>
    <w:p w14:paraId="7D4975F3" w14:textId="3D9BDAF8" w:rsidR="003F1031" w:rsidRPr="00365B12" w:rsidRDefault="003F1031" w:rsidP="00365B12">
      <w:pPr>
        <w:jc w:val="both"/>
        <w:rPr>
          <w:rFonts w:cstheme="minorHAnsi"/>
          <w:lang w:val="ka-GE"/>
        </w:rPr>
      </w:pPr>
    </w:p>
    <w:p w14:paraId="063EE710" w14:textId="77777777" w:rsidR="003F1031" w:rsidRPr="00365B12" w:rsidRDefault="003F1031" w:rsidP="00365B12">
      <w:pPr>
        <w:jc w:val="both"/>
        <w:rPr>
          <w:rFonts w:cstheme="minorHAnsi"/>
          <w:lang w:val="ka-GE"/>
        </w:rPr>
      </w:pPr>
    </w:p>
    <w:p w14:paraId="0A3556EA" w14:textId="77777777" w:rsidR="003F1031" w:rsidRPr="00365B12" w:rsidRDefault="003F1031" w:rsidP="0036495F">
      <w:pPr>
        <w:jc w:val="both"/>
        <w:rPr>
          <w:rFonts w:cstheme="minorHAnsi"/>
          <w:lang w:val="ka-GE"/>
        </w:rPr>
      </w:pPr>
    </w:p>
    <w:p w14:paraId="3B541238" w14:textId="77777777" w:rsidR="003F1031" w:rsidRPr="00365B12" w:rsidRDefault="003F1031" w:rsidP="0036495F">
      <w:pPr>
        <w:jc w:val="both"/>
        <w:rPr>
          <w:rFonts w:cstheme="minorHAnsi"/>
          <w:lang w:val="ka-GE"/>
        </w:rPr>
      </w:pPr>
    </w:p>
    <w:p w14:paraId="234BC590" w14:textId="77777777" w:rsidR="003F1031" w:rsidRPr="00365B12" w:rsidRDefault="003F1031" w:rsidP="0036495F">
      <w:pPr>
        <w:jc w:val="both"/>
        <w:rPr>
          <w:rFonts w:cstheme="minorHAnsi"/>
          <w:lang w:val="ka-GE"/>
        </w:rPr>
      </w:pPr>
    </w:p>
    <w:p w14:paraId="2CE6E946" w14:textId="77777777" w:rsidR="003F1031" w:rsidRPr="00365B12" w:rsidRDefault="003F1031" w:rsidP="0036495F">
      <w:pPr>
        <w:jc w:val="both"/>
        <w:rPr>
          <w:rFonts w:cstheme="minorHAnsi"/>
          <w:lang w:val="ka-GE"/>
        </w:rPr>
      </w:pPr>
    </w:p>
    <w:p w14:paraId="5735B4F6" w14:textId="3E48A373" w:rsidR="00B953B0" w:rsidRPr="00365B12" w:rsidRDefault="0036495F" w:rsidP="0036495F">
      <w:pPr>
        <w:spacing w:before="240"/>
        <w:jc w:val="both"/>
        <w:rPr>
          <w:rFonts w:cstheme="minorHAnsi"/>
          <w:lang w:val="ka-GE"/>
        </w:rPr>
      </w:pPr>
      <w:r>
        <w:rPr>
          <w:rFonts w:cstheme="minorHAnsi"/>
          <w:lang w:val="ka-GE"/>
        </w:rPr>
        <w:t xml:space="preserve">აჭარის უმაღლესი საბჭოს ღია მმართველობის საბჭოსთან არსებული </w:t>
      </w:r>
      <w:r w:rsidR="004119A2" w:rsidRPr="00365B12">
        <w:rPr>
          <w:rFonts w:cstheme="minorHAnsi"/>
          <w:lang w:val="ka-GE"/>
        </w:rPr>
        <w:t>საკონსულტაციო ჯგუფის წევრებთან</w:t>
      </w:r>
      <w:r w:rsidR="00633A94" w:rsidRPr="00365B12">
        <w:rPr>
          <w:rFonts w:cstheme="minorHAnsi"/>
          <w:lang w:val="ka-GE"/>
        </w:rPr>
        <w:t xml:space="preserve"> განხილვის შედეგად გამოვლინდა, რომ საჯარო ინფორმაციის ხელმისაწვდომობის</w:t>
      </w:r>
      <w:r w:rsidR="007A02F1" w:rsidRPr="00365B12">
        <w:rPr>
          <w:rFonts w:cstheme="minorHAnsi"/>
          <w:lang w:val="ka-GE"/>
        </w:rPr>
        <w:t>ა და</w:t>
      </w:r>
      <w:r w:rsidR="00633A94" w:rsidRPr="00365B12">
        <w:rPr>
          <w:rFonts w:cstheme="minorHAnsi"/>
          <w:lang w:val="ka-GE"/>
        </w:rPr>
        <w:t xml:space="preserve"> </w:t>
      </w:r>
      <w:r w:rsidR="007F7E03" w:rsidRPr="00365B12">
        <w:rPr>
          <w:rFonts w:cstheme="minorHAnsi"/>
          <w:lang w:val="ka-GE"/>
        </w:rPr>
        <w:t>საჯარო ინფორმაციის პროაქტიულად გამოქვეყნების სტანდარტის ასამაღლებლად,</w:t>
      </w:r>
      <w:r w:rsidR="00633A94" w:rsidRPr="00365B12">
        <w:rPr>
          <w:rFonts w:cstheme="minorHAnsi"/>
          <w:lang w:val="ka-GE"/>
        </w:rPr>
        <w:t xml:space="preserve"> აუცილებელი</w:t>
      </w:r>
      <w:r w:rsidR="00317663">
        <w:rPr>
          <w:rFonts w:cstheme="minorHAnsi"/>
          <w:lang w:val="ka-GE"/>
        </w:rPr>
        <w:t xml:space="preserve"> იყო</w:t>
      </w:r>
      <w:r w:rsidR="00C74527" w:rsidRPr="00365B12">
        <w:rPr>
          <w:rFonts w:cstheme="minorHAnsi"/>
          <w:lang w:val="ka-GE"/>
        </w:rPr>
        <w:t>,</w:t>
      </w:r>
      <w:r w:rsidR="00633A94" w:rsidRPr="00365B12">
        <w:rPr>
          <w:rFonts w:cstheme="minorHAnsi"/>
          <w:lang w:val="ka-GE"/>
        </w:rPr>
        <w:t xml:space="preserve"> აჭარის უმაღლესი საბჭოს </w:t>
      </w:r>
      <w:r w:rsidR="00523133" w:rsidRPr="00365B12">
        <w:rPr>
          <w:rFonts w:cstheme="minorHAnsi"/>
          <w:lang w:val="ka-GE"/>
        </w:rPr>
        <w:t xml:space="preserve">საჯარო ინფორმაციის მარეგულირებელ </w:t>
      </w:r>
      <w:r w:rsidR="00633A94" w:rsidRPr="00365B12">
        <w:rPr>
          <w:rFonts w:cstheme="minorHAnsi"/>
          <w:lang w:val="ka-GE"/>
        </w:rPr>
        <w:t>წეს</w:t>
      </w:r>
      <w:r w:rsidR="001A7392" w:rsidRPr="00365B12">
        <w:rPr>
          <w:rFonts w:cstheme="minorHAnsi"/>
          <w:lang w:val="ka-GE"/>
        </w:rPr>
        <w:t>ში შესაბამისი ცვლილებების შეტან</w:t>
      </w:r>
      <w:r w:rsidR="001D41BE" w:rsidRPr="00365B12">
        <w:rPr>
          <w:rFonts w:cstheme="minorHAnsi"/>
          <w:lang w:val="ka-GE"/>
        </w:rPr>
        <w:t>ა</w:t>
      </w:r>
      <w:r w:rsidR="0062679C">
        <w:rPr>
          <w:rFonts w:cstheme="minorHAnsi"/>
          <w:lang w:val="ka-GE"/>
        </w:rPr>
        <w:t>. მიუხედავად იმისა, რომ უმაღლესი საბჭოს მხრიდან დაწყებულია ინფორმაციის დამუშავებად ფორმატში გამოქვეყნება, პროაქტიულად გამოსაქვეყნებელი ინფორმაციის ნუსხა ჯერ კიდევ არ არის გაზრდილი,</w:t>
      </w:r>
      <w:r w:rsidR="001D41BE" w:rsidRPr="00365B12">
        <w:rPr>
          <w:rFonts w:cstheme="minorHAnsi"/>
          <w:lang w:val="ka-GE"/>
        </w:rPr>
        <w:t xml:space="preserve"> რისთვისაც შემუშავდა ქვემოთ მოცემული რეკომენდაციები. </w:t>
      </w:r>
    </w:p>
    <w:p w14:paraId="7C64967A" w14:textId="0C8CA019" w:rsidR="00090DFA" w:rsidRPr="00365B12" w:rsidRDefault="001A7392" w:rsidP="00365B12">
      <w:pPr>
        <w:pStyle w:val="Heading1"/>
        <w:jc w:val="both"/>
        <w:rPr>
          <w:rFonts w:asciiTheme="minorHAnsi" w:hAnsiTheme="minorHAnsi" w:cstheme="minorHAnsi"/>
          <w:lang w:val="ka-GE"/>
        </w:rPr>
      </w:pPr>
      <w:r w:rsidRPr="00365B12">
        <w:rPr>
          <w:rFonts w:asciiTheme="minorHAnsi" w:hAnsiTheme="minorHAnsi" w:cstheme="minorHAnsi"/>
          <w:b/>
          <w:sz w:val="22"/>
          <w:szCs w:val="22"/>
          <w:lang w:val="ka-GE"/>
        </w:rPr>
        <w:t>რეკომენდაციები</w:t>
      </w:r>
    </w:p>
    <w:p w14:paraId="54FBA24D" w14:textId="7403AAF2" w:rsidR="00444743" w:rsidRPr="00365B12" w:rsidRDefault="00C74527" w:rsidP="0036495F">
      <w:pPr>
        <w:spacing w:before="240" w:line="276" w:lineRule="auto"/>
        <w:jc w:val="both"/>
        <w:rPr>
          <w:rFonts w:cstheme="minorHAnsi"/>
          <w:lang w:val="ka-GE"/>
        </w:rPr>
      </w:pPr>
      <w:r w:rsidRPr="00365B12">
        <w:rPr>
          <w:rFonts w:cstheme="minorHAnsi"/>
          <w:lang w:val="ka-GE"/>
        </w:rPr>
        <w:t xml:space="preserve">აჭარის უმაღლესი საბჭოს </w:t>
      </w:r>
      <w:r w:rsidR="001D617A" w:rsidRPr="00365B12">
        <w:rPr>
          <w:rFonts w:cstheme="minorHAnsi"/>
          <w:lang w:val="ka-GE"/>
        </w:rPr>
        <w:t xml:space="preserve">ღია მმართველობის </w:t>
      </w:r>
      <w:r w:rsidR="00444743" w:rsidRPr="00365B12">
        <w:rPr>
          <w:rFonts w:cstheme="minorHAnsi"/>
          <w:lang w:val="ka-GE"/>
        </w:rPr>
        <w:t xml:space="preserve">სამოქმედო გეგმის მე-11 ვალდებულებაა უმაღლესი საბჭოს ვებგვერდზე დოკუმენტების </w:t>
      </w:r>
      <w:r w:rsidR="003F3093">
        <w:rPr>
          <w:rFonts w:cstheme="minorHAnsi"/>
          <w:lang w:val="ka-GE"/>
        </w:rPr>
        <w:t>ღია</w:t>
      </w:r>
      <w:r w:rsidR="00444743" w:rsidRPr="00365B12">
        <w:rPr>
          <w:rFonts w:cstheme="minorHAnsi"/>
          <w:lang w:val="ka-GE"/>
        </w:rPr>
        <w:t xml:space="preserve"> </w:t>
      </w:r>
      <w:r w:rsidR="00E77AC5" w:rsidRPr="00365B12">
        <w:rPr>
          <w:rFonts w:cstheme="minorHAnsi"/>
          <w:lang w:val="ka-GE"/>
        </w:rPr>
        <w:t xml:space="preserve">დამუშავებად </w:t>
      </w:r>
      <w:r w:rsidR="00444743" w:rsidRPr="00365B12">
        <w:rPr>
          <w:rFonts w:cstheme="minorHAnsi"/>
          <w:lang w:val="ka-GE"/>
        </w:rPr>
        <w:t xml:space="preserve">ფორმატში განთავსება და პროაქტიულად გამოსაქვეყნებელი ინფორმაციის ნუსხის გაზრდა. </w:t>
      </w:r>
      <w:r w:rsidR="005D2CDF" w:rsidRPr="00365B12">
        <w:rPr>
          <w:rFonts w:cstheme="minorHAnsi"/>
          <w:lang w:val="ka-GE"/>
        </w:rPr>
        <w:t xml:space="preserve">აღნიშნული ვალდებულების ინიციატორები არიან გაეროს განვითარების პროგრამა (UNDP), ინფორმაციის თავისუფლების განვითარების ინსტიტუტი (IDFI), საერთაშორისო გამჭვირვალობა საქართველო (TIG) და დემოკრატიული ჩართულობის ცენტრების ქსელი (NCCE). </w:t>
      </w:r>
    </w:p>
    <w:p w14:paraId="548E3E69" w14:textId="03B3547D" w:rsidR="00444743" w:rsidRPr="00365B12" w:rsidRDefault="0078268F" w:rsidP="0036495F">
      <w:pPr>
        <w:spacing w:line="276" w:lineRule="auto"/>
        <w:jc w:val="both"/>
        <w:rPr>
          <w:rFonts w:cstheme="minorHAnsi"/>
          <w:lang w:val="ka-GE"/>
        </w:rPr>
      </w:pPr>
      <w:r w:rsidRPr="00365B12">
        <w:rPr>
          <w:rFonts w:cstheme="minorHAnsi"/>
          <w:lang w:val="ka-GE"/>
        </w:rPr>
        <w:t xml:space="preserve">საქართველოს პარლამენტის თავმჯდომარის „საჯარო ინფორმაციის პროაქტიულად გამოქვეყნების წესისა და საჯარო ინფორმაციის ელექტრონული ფორმით მოთხოვნის სტანდარტის დამტკიცების შესახებ“ N132/3 ბრძანების, </w:t>
      </w:r>
      <w:r w:rsidR="00444743" w:rsidRPr="00365B12">
        <w:rPr>
          <w:rFonts w:cstheme="minorHAnsi"/>
          <w:lang w:val="ka-GE"/>
        </w:rPr>
        <w:t xml:space="preserve">უმაღლესი საბჭოს </w:t>
      </w:r>
      <w:r w:rsidR="00F2387D" w:rsidRPr="00365B12">
        <w:rPr>
          <w:rFonts w:cstheme="minorHAnsi"/>
          <w:lang w:val="ka-GE"/>
        </w:rPr>
        <w:t>„საჯარო ინფორმაციის პროაქტიულად გამოქვეყნების წესისა და საჯარო ინფორმაციის ელექტრონულად მოთხოვნის სტანდარტის დამტკიცების შესახებ“ დადგენილების, უმაღლესი საბჭოს ვებ-გვერდზე გამოქვეყნებული ინფორმაციის</w:t>
      </w:r>
      <w:r w:rsidR="00D567A9" w:rsidRPr="00365B12">
        <w:rPr>
          <w:rFonts w:cstheme="minorHAnsi"/>
          <w:lang w:val="ka-GE"/>
        </w:rPr>
        <w:t>, IDFI-ს გასული წლების კვლევებისა</w:t>
      </w:r>
      <w:r w:rsidR="00F2387D" w:rsidRPr="00365B12">
        <w:rPr>
          <w:rFonts w:cstheme="minorHAnsi"/>
          <w:lang w:val="ka-GE"/>
        </w:rPr>
        <w:t xml:space="preserve"> და 2019-202</w:t>
      </w:r>
      <w:r w:rsidR="00316E0D" w:rsidRPr="0036495F">
        <w:rPr>
          <w:rFonts w:cstheme="minorHAnsi"/>
          <w:lang w:val="ka-GE"/>
        </w:rPr>
        <w:t>2</w:t>
      </w:r>
      <w:r w:rsidR="00F2387D" w:rsidRPr="00365B12">
        <w:rPr>
          <w:rFonts w:cstheme="minorHAnsi"/>
          <w:lang w:val="ka-GE"/>
        </w:rPr>
        <w:t xml:space="preserve"> წლებში უმაღლესი საბჭოსგან გამოთხოვილი საჯარო ინფორმაციის შესწავლის საფუძველზე, საბჭოს საჯარო ინფორმაციის პროაქტიულად გამოქვეყნების წესში შესაძლებელია შევიდეს ცვლილები და გაიზარდოს და დაზუსტ</w:t>
      </w:r>
      <w:r w:rsidR="00924AFF" w:rsidRPr="00365B12">
        <w:rPr>
          <w:rFonts w:cstheme="minorHAnsi"/>
          <w:lang w:val="ka-GE"/>
        </w:rPr>
        <w:t>დ</w:t>
      </w:r>
      <w:r w:rsidR="00F2387D" w:rsidRPr="00365B12">
        <w:rPr>
          <w:rFonts w:cstheme="minorHAnsi"/>
          <w:lang w:val="ka-GE"/>
        </w:rPr>
        <w:t>ეს პროაქტიულად გამოსაქვეყნებელი ინფორმაციის ნუსხა.</w:t>
      </w:r>
      <w:r w:rsidR="0062679C">
        <w:rPr>
          <w:rFonts w:cstheme="minorHAnsi"/>
          <w:lang w:val="ka-GE"/>
        </w:rPr>
        <w:t xml:space="preserve"> </w:t>
      </w:r>
      <w:r w:rsidR="0062679C" w:rsidRPr="0062679C">
        <w:rPr>
          <w:rFonts w:cstheme="minorHAnsi"/>
          <w:lang w:val="ka-GE"/>
        </w:rPr>
        <w:t xml:space="preserve">აქ ჩამოთვლილი ინფორმაციის ნაწილი ვებ-გვერდზე ქვეყნდება, თუმცა წესში აღნიშნული ინფორმაციის პროაქტიულად </w:t>
      </w:r>
      <w:r w:rsidR="0062679C" w:rsidRPr="0062679C">
        <w:rPr>
          <w:rFonts w:cstheme="minorHAnsi"/>
          <w:lang w:val="ka-GE"/>
        </w:rPr>
        <w:lastRenderedPageBreak/>
        <w:t>გამოქვეყნებაზე მითითება არ არის, შესაბამისად მიზანშეწონილია, წესშიც ჩაიწეროს და მიეცეს სავალდებულო სახე</w:t>
      </w:r>
      <w:r w:rsidR="0062679C">
        <w:rPr>
          <w:rFonts w:cstheme="minorHAnsi"/>
          <w:lang w:val="ka-GE"/>
        </w:rPr>
        <w:t>.</w:t>
      </w:r>
      <w:r w:rsidR="00F2387D" w:rsidRPr="00365B12">
        <w:rPr>
          <w:rFonts w:cstheme="minorHAnsi"/>
          <w:lang w:val="ka-GE"/>
        </w:rPr>
        <w:t xml:space="preserve"> კერძოდ: </w:t>
      </w:r>
    </w:p>
    <w:p w14:paraId="73084758" w14:textId="2D4CB095" w:rsidR="0092623C" w:rsidRPr="00365B12" w:rsidRDefault="00AE6F00" w:rsidP="0036495F">
      <w:pPr>
        <w:pStyle w:val="ListParagraph"/>
        <w:numPr>
          <w:ilvl w:val="0"/>
          <w:numId w:val="1"/>
        </w:numPr>
        <w:spacing w:line="276" w:lineRule="auto"/>
        <w:contextualSpacing w:val="0"/>
        <w:jc w:val="both"/>
        <w:rPr>
          <w:rFonts w:cstheme="minorHAnsi"/>
          <w:lang w:val="ka-GE"/>
        </w:rPr>
      </w:pPr>
      <w:r w:rsidRPr="0036495F">
        <w:rPr>
          <w:rFonts w:cstheme="minorHAnsi"/>
          <w:lang w:val="ka-GE"/>
        </w:rPr>
        <w:t xml:space="preserve">გაგრძელდეს </w:t>
      </w:r>
      <w:r w:rsidR="00494EC5" w:rsidRPr="00365B12">
        <w:rPr>
          <w:rFonts w:cstheme="minorHAnsi"/>
          <w:lang w:val="ka-GE"/>
        </w:rPr>
        <w:t>ინფორმაცი</w:t>
      </w:r>
      <w:r w:rsidRPr="0036495F">
        <w:rPr>
          <w:rFonts w:cstheme="minorHAnsi"/>
          <w:lang w:val="ka-GE"/>
        </w:rPr>
        <w:t>ის</w:t>
      </w:r>
      <w:r w:rsidR="00494EC5" w:rsidRPr="00365B12">
        <w:rPr>
          <w:rFonts w:cstheme="minorHAnsi"/>
          <w:lang w:val="ka-GE"/>
        </w:rPr>
        <w:t xml:space="preserve"> ვებგვერდზე გამოქვეყ</w:t>
      </w:r>
      <w:r w:rsidRPr="0036495F">
        <w:rPr>
          <w:rFonts w:cstheme="minorHAnsi"/>
          <w:lang w:val="ka-GE"/>
        </w:rPr>
        <w:t>ნება</w:t>
      </w:r>
      <w:r w:rsidR="00494EC5" w:rsidRPr="00365B12">
        <w:rPr>
          <w:rFonts w:cstheme="minorHAnsi"/>
          <w:lang w:val="ka-GE"/>
        </w:rPr>
        <w:t xml:space="preserve"> ღია და ადვილად დამუშავებად (</w:t>
      </w:r>
      <w:proofErr w:type="spellStart"/>
      <w:r w:rsidR="00494EC5" w:rsidRPr="00F80384">
        <w:rPr>
          <w:rFonts w:cstheme="minorHAnsi"/>
          <w:lang w:val="ka-GE"/>
        </w:rPr>
        <w:t>machine-readable</w:t>
      </w:r>
      <w:proofErr w:type="spellEnd"/>
      <w:r w:rsidR="00494EC5" w:rsidRPr="00365B12">
        <w:rPr>
          <w:rFonts w:cstheme="minorHAnsi"/>
          <w:lang w:val="ka-GE"/>
        </w:rPr>
        <w:t xml:space="preserve">) ფორმატში, </w:t>
      </w:r>
      <w:r w:rsidR="00316E0D" w:rsidRPr="0036495F">
        <w:rPr>
          <w:rFonts w:cstheme="minorHAnsi"/>
          <w:lang w:val="ka-GE"/>
        </w:rPr>
        <w:t>ინფორმაციის შესაბამისად</w:t>
      </w:r>
      <w:r w:rsidR="00494EC5" w:rsidRPr="00365B12">
        <w:rPr>
          <w:rFonts w:cstheme="minorHAnsi"/>
          <w:lang w:val="ka-GE"/>
        </w:rPr>
        <w:t xml:space="preserve"> HTML/MS Word</w:t>
      </w:r>
      <w:r w:rsidR="0092623C" w:rsidRPr="00365B12">
        <w:rPr>
          <w:rFonts w:cstheme="minorHAnsi"/>
          <w:lang w:val="ka-GE"/>
        </w:rPr>
        <w:t xml:space="preserve"> ან</w:t>
      </w:r>
      <w:r w:rsidR="00494EC5" w:rsidRPr="00365B12">
        <w:rPr>
          <w:rFonts w:cstheme="minorHAnsi"/>
          <w:lang w:val="ka-GE"/>
        </w:rPr>
        <w:t xml:space="preserve"> Excel</w:t>
      </w:r>
      <w:r w:rsidR="0092623C" w:rsidRPr="00365B12">
        <w:rPr>
          <w:rFonts w:cstheme="minorHAnsi"/>
          <w:lang w:val="ka-GE"/>
        </w:rPr>
        <w:t xml:space="preserve"> ან </w:t>
      </w:r>
      <w:proofErr w:type="spellStart"/>
      <w:r w:rsidR="00BB7040" w:rsidRPr="003F3093">
        <w:rPr>
          <w:rFonts w:cstheme="minorHAnsi"/>
          <w:lang w:val="ka-GE"/>
        </w:rPr>
        <w:t>Csv</w:t>
      </w:r>
      <w:proofErr w:type="spellEnd"/>
      <w:r w:rsidR="00BB7040" w:rsidRPr="00365B12">
        <w:rPr>
          <w:rFonts w:cstheme="minorHAnsi"/>
          <w:lang w:val="ka-GE"/>
        </w:rPr>
        <w:t xml:space="preserve"> </w:t>
      </w:r>
      <w:r w:rsidR="0092623C" w:rsidRPr="00365B12">
        <w:rPr>
          <w:rFonts w:cstheme="minorHAnsi"/>
          <w:lang w:val="ka-GE"/>
        </w:rPr>
        <w:t xml:space="preserve">ან </w:t>
      </w:r>
      <w:r w:rsidR="00494EC5" w:rsidRPr="00365B12">
        <w:rPr>
          <w:rFonts w:cstheme="minorHAnsi"/>
          <w:lang w:val="ka-GE"/>
        </w:rPr>
        <w:t>სხვა. აღნიშნული</w:t>
      </w:r>
      <w:r w:rsidR="00C61285" w:rsidRPr="00365B12">
        <w:rPr>
          <w:rFonts w:cstheme="minorHAnsi"/>
          <w:lang w:val="ka-GE"/>
        </w:rPr>
        <w:t xml:space="preserve"> ასევე</w:t>
      </w:r>
      <w:r w:rsidR="00494EC5" w:rsidRPr="00365B12">
        <w:rPr>
          <w:rFonts w:cstheme="minorHAnsi"/>
          <w:lang w:val="ka-GE"/>
        </w:rPr>
        <w:t xml:space="preserve"> ეხება საკანონმდებლო აქტების </w:t>
      </w:r>
      <w:r w:rsidR="006A0BBC" w:rsidRPr="00365B12">
        <w:rPr>
          <w:rFonts w:cstheme="minorHAnsi"/>
          <w:lang w:val="ka-GE"/>
        </w:rPr>
        <w:t>პროექტებს, ანგარიშებს, სხდომის ოქმებს და ა.შ</w:t>
      </w:r>
      <w:r w:rsidR="00494EC5" w:rsidRPr="00365B12">
        <w:rPr>
          <w:rFonts w:cstheme="minorHAnsi"/>
          <w:lang w:val="ka-GE"/>
        </w:rPr>
        <w:t>.</w:t>
      </w:r>
      <w:r w:rsidR="00E77AC5" w:rsidRPr="00365B12">
        <w:rPr>
          <w:rStyle w:val="FootnoteReference"/>
          <w:rFonts w:cstheme="minorHAnsi"/>
          <w:lang w:val="ka-GE"/>
        </w:rPr>
        <w:footnoteReference w:id="5"/>
      </w:r>
      <w:r w:rsidR="00494EC5" w:rsidRPr="00365B12">
        <w:rPr>
          <w:rFonts w:cstheme="minorHAnsi"/>
          <w:lang w:val="ka-GE"/>
        </w:rPr>
        <w:t xml:space="preserve"> </w:t>
      </w:r>
      <w:r w:rsidR="00316E0D" w:rsidRPr="0036495F">
        <w:rPr>
          <w:rFonts w:cstheme="minorHAnsi"/>
          <w:lang w:val="ka-GE"/>
        </w:rPr>
        <w:t xml:space="preserve">აღნიშნულს სავალდებულო </w:t>
      </w:r>
      <w:r w:rsidR="00316E0D" w:rsidRPr="00622190">
        <w:rPr>
          <w:rFonts w:cstheme="minorHAnsi"/>
          <w:lang w:val="ka-GE"/>
        </w:rPr>
        <w:t>სახე</w:t>
      </w:r>
      <w:r w:rsidR="007978D1">
        <w:rPr>
          <w:rFonts w:cstheme="minorHAnsi"/>
          <w:lang w:val="ka-GE"/>
        </w:rPr>
        <w:t xml:space="preserve"> რომ მიეცეს</w:t>
      </w:r>
      <w:r w:rsidR="00316E0D" w:rsidRPr="00622190">
        <w:rPr>
          <w:rFonts w:cstheme="minorHAnsi"/>
          <w:lang w:val="ka-GE"/>
        </w:rPr>
        <w:t>, საჭი</w:t>
      </w:r>
      <w:r w:rsidR="00316E0D" w:rsidRPr="0003639F">
        <w:rPr>
          <w:rFonts w:cstheme="minorHAnsi"/>
          <w:lang w:val="ka-GE"/>
        </w:rPr>
        <w:t>როა</w:t>
      </w:r>
      <w:r w:rsidR="007978D1">
        <w:rPr>
          <w:rFonts w:cstheme="minorHAnsi"/>
          <w:lang w:val="ka-GE"/>
        </w:rPr>
        <w:t>,</w:t>
      </w:r>
      <w:r w:rsidR="00316E0D" w:rsidRPr="0003639F">
        <w:rPr>
          <w:rFonts w:cstheme="minorHAnsi"/>
          <w:lang w:val="ka-GE"/>
        </w:rPr>
        <w:t xml:space="preserve"> </w:t>
      </w:r>
      <w:r w:rsidR="00316E0D" w:rsidRPr="00365B12">
        <w:rPr>
          <w:rFonts w:cstheme="minorHAnsi"/>
          <w:lang w:val="ka-GE"/>
        </w:rPr>
        <w:t xml:space="preserve">წესშიც აისახოს, რომ ინფორმაცია აპარატის ადმინისტრაციას არ მიეწოდოს მხოლოდ </w:t>
      </w:r>
      <w:r w:rsidR="00316E0D" w:rsidRPr="00365B12">
        <w:rPr>
          <w:rFonts w:cstheme="minorHAnsi"/>
        </w:rPr>
        <w:t xml:space="preserve">PDF </w:t>
      </w:r>
      <w:r w:rsidR="00316E0D" w:rsidRPr="00365B12">
        <w:rPr>
          <w:rFonts w:cstheme="minorHAnsi"/>
          <w:lang w:val="ka-GE"/>
        </w:rPr>
        <w:t>ფორმატში.</w:t>
      </w:r>
    </w:p>
    <w:p w14:paraId="16CE2DA4" w14:textId="7A96329F" w:rsidR="00316E0D" w:rsidRPr="00365B12" w:rsidRDefault="00844EA7" w:rsidP="00844EA7">
      <w:pPr>
        <w:pStyle w:val="ListParagraph"/>
        <w:numPr>
          <w:ilvl w:val="0"/>
          <w:numId w:val="1"/>
        </w:numPr>
        <w:spacing w:after="0" w:line="276" w:lineRule="auto"/>
        <w:contextualSpacing w:val="0"/>
        <w:jc w:val="both"/>
        <w:rPr>
          <w:rFonts w:cstheme="minorHAnsi"/>
          <w:lang w:val="ka-GE"/>
        </w:rPr>
      </w:pPr>
      <w:r w:rsidRPr="00844EA7">
        <w:rPr>
          <w:rFonts w:cstheme="minorHAnsi"/>
          <w:lang w:val="ka-GE"/>
        </w:rPr>
        <w:t xml:space="preserve">ინფორმაციის პროაქტიულად გამოქვეყნების </w:t>
      </w:r>
      <w:r w:rsidR="0068188D" w:rsidRPr="0036495F">
        <w:rPr>
          <w:rFonts w:cstheme="minorHAnsi"/>
          <w:lang w:val="ka-GE"/>
        </w:rPr>
        <w:t xml:space="preserve">წესში მოცემული პროაქტიულად გამოსაქვეყნებელი ინფორმაციის ნუსხა სასურველია </w:t>
      </w:r>
      <w:r w:rsidR="0068188D" w:rsidRPr="00622190">
        <w:rPr>
          <w:rFonts w:cstheme="minorHAnsi"/>
          <w:lang w:val="ka-GE"/>
        </w:rPr>
        <w:t>კიდევ უ</w:t>
      </w:r>
      <w:r w:rsidR="0068188D" w:rsidRPr="0003639F">
        <w:rPr>
          <w:rFonts w:cstheme="minorHAnsi"/>
          <w:lang w:val="ka-GE"/>
        </w:rPr>
        <w:t>ფრო დეტალური იყოს</w:t>
      </w:r>
      <w:r w:rsidR="0068188D" w:rsidRPr="00365B12">
        <w:rPr>
          <w:rFonts w:cstheme="minorHAnsi"/>
          <w:lang w:val="ka-GE"/>
        </w:rPr>
        <w:t>:</w:t>
      </w:r>
    </w:p>
    <w:p w14:paraId="41C22997" w14:textId="6D7CFE20" w:rsidR="0092417F" w:rsidRPr="00365B12" w:rsidRDefault="0092417F" w:rsidP="0036495F">
      <w:pPr>
        <w:pStyle w:val="ListParagraph"/>
        <w:numPr>
          <w:ilvl w:val="1"/>
          <w:numId w:val="3"/>
        </w:numPr>
        <w:spacing w:line="276" w:lineRule="auto"/>
        <w:jc w:val="both"/>
        <w:rPr>
          <w:rFonts w:cstheme="minorHAnsi"/>
          <w:lang w:val="ka-GE"/>
        </w:rPr>
      </w:pPr>
      <w:r w:rsidRPr="00365B12">
        <w:rPr>
          <w:rFonts w:cstheme="minorHAnsi"/>
          <w:lang w:val="ka-GE"/>
        </w:rPr>
        <w:t>თანამდებობრივი სარგოების, სახელფასო დანამატები</w:t>
      </w:r>
      <w:r w:rsidR="00215011" w:rsidRPr="00365B12">
        <w:rPr>
          <w:rFonts w:cstheme="minorHAnsi"/>
          <w:lang w:val="ka-GE"/>
        </w:rPr>
        <w:t>ს</w:t>
      </w:r>
      <w:r w:rsidR="00D92F7D" w:rsidRPr="00365B12">
        <w:rPr>
          <w:rFonts w:cstheme="minorHAnsi"/>
          <w:lang w:val="ka-GE"/>
        </w:rPr>
        <w:t>, საკლასო დანამატებისა</w:t>
      </w:r>
      <w:r w:rsidRPr="00365B12">
        <w:rPr>
          <w:rFonts w:cstheme="minorHAnsi"/>
          <w:lang w:val="ka-GE"/>
        </w:rPr>
        <w:t xml:space="preserve"> და </w:t>
      </w:r>
      <w:r w:rsidR="00EF0559" w:rsidRPr="00365B12">
        <w:rPr>
          <w:rFonts w:cstheme="minorHAnsi"/>
          <w:lang w:val="ka-GE"/>
        </w:rPr>
        <w:t>ფულადი ჯილდო</w:t>
      </w:r>
      <w:r w:rsidR="00D92F7D" w:rsidRPr="00365B12">
        <w:rPr>
          <w:rFonts w:cstheme="minorHAnsi"/>
          <w:lang w:val="ka-GE"/>
        </w:rPr>
        <w:t>ები</w:t>
      </w:r>
      <w:r w:rsidR="00EF0559" w:rsidRPr="00365B12">
        <w:rPr>
          <w:rFonts w:cstheme="minorHAnsi"/>
          <w:lang w:val="ka-GE"/>
        </w:rPr>
        <w:t xml:space="preserve">ს </w:t>
      </w:r>
      <w:r w:rsidRPr="00365B12">
        <w:rPr>
          <w:rFonts w:cstheme="minorHAnsi"/>
          <w:lang w:val="ka-GE"/>
        </w:rPr>
        <w:t>შესახებ ინფორმაცია გამოქვეყნდეს თანამდებობის პირებზე ცალ-ცალკე სახელისა და გვარის მითითებით, ხოლო სხვა თანამშრომლებზე ჯამური სახით</w:t>
      </w:r>
      <w:r w:rsidR="0019069E" w:rsidRPr="00365B12">
        <w:rPr>
          <w:rFonts w:cstheme="minorHAnsi"/>
          <w:lang w:val="ka-GE"/>
        </w:rPr>
        <w:t xml:space="preserve"> ან სხვა ფორმით დაჯგუფებით იდენტიფიცირების გარეშე</w:t>
      </w:r>
      <w:r w:rsidRPr="00365B12">
        <w:rPr>
          <w:rFonts w:cstheme="minorHAnsi"/>
          <w:lang w:val="ka-GE"/>
        </w:rPr>
        <w:t xml:space="preserve">. </w:t>
      </w:r>
    </w:p>
    <w:p w14:paraId="571AD0E5" w14:textId="7BA1C5AB" w:rsidR="0092417F" w:rsidRPr="00365B12" w:rsidRDefault="008C1D5E" w:rsidP="0036495F">
      <w:pPr>
        <w:pStyle w:val="ListParagraph"/>
        <w:numPr>
          <w:ilvl w:val="1"/>
          <w:numId w:val="3"/>
        </w:numPr>
        <w:spacing w:line="276" w:lineRule="auto"/>
        <w:jc w:val="both"/>
        <w:rPr>
          <w:rFonts w:cstheme="minorHAnsi"/>
          <w:lang w:val="ka-GE"/>
        </w:rPr>
      </w:pPr>
      <w:r w:rsidRPr="00365B12">
        <w:rPr>
          <w:rFonts w:cstheme="minorHAnsi"/>
          <w:lang w:val="ka-GE"/>
        </w:rPr>
        <w:t xml:space="preserve">თანამდებობის პირთა </w:t>
      </w:r>
      <w:r w:rsidR="00C47E2C" w:rsidRPr="00365B12">
        <w:rPr>
          <w:rFonts w:cstheme="minorHAnsi"/>
          <w:lang w:val="ka-GE"/>
        </w:rPr>
        <w:t xml:space="preserve">სამივლინებო ხარჯების შესახებ ინფორმაცია გამოქვეყნდეს </w:t>
      </w:r>
      <w:r w:rsidR="0092417F" w:rsidRPr="00365B12">
        <w:rPr>
          <w:rFonts w:cstheme="minorHAnsi"/>
          <w:lang w:val="ka-GE"/>
        </w:rPr>
        <w:t>მივლინებულ პირთა სახელი</w:t>
      </w:r>
      <w:r w:rsidR="00C47E2C" w:rsidRPr="00365B12">
        <w:rPr>
          <w:rFonts w:cstheme="minorHAnsi"/>
          <w:lang w:val="ka-GE"/>
        </w:rPr>
        <w:t>სა და</w:t>
      </w:r>
      <w:r w:rsidR="0092417F" w:rsidRPr="00365B12">
        <w:rPr>
          <w:rFonts w:cstheme="minorHAnsi"/>
          <w:lang w:val="ka-GE"/>
        </w:rPr>
        <w:t xml:space="preserve"> გვარის, მივლინების თარიღის</w:t>
      </w:r>
      <w:r w:rsidR="00C47E2C" w:rsidRPr="00365B12">
        <w:rPr>
          <w:rFonts w:cstheme="minorHAnsi"/>
          <w:lang w:val="ka-GE"/>
        </w:rPr>
        <w:t xml:space="preserve"> (პერიოდის)</w:t>
      </w:r>
      <w:r w:rsidR="0092417F" w:rsidRPr="00365B12">
        <w:rPr>
          <w:rFonts w:cstheme="minorHAnsi"/>
          <w:lang w:val="ka-GE"/>
        </w:rPr>
        <w:t>, მივლინების ქვეყნის</w:t>
      </w:r>
      <w:r w:rsidR="00C47E2C" w:rsidRPr="00365B12">
        <w:rPr>
          <w:rFonts w:cstheme="minorHAnsi"/>
          <w:lang w:val="ka-GE"/>
        </w:rPr>
        <w:t xml:space="preserve">, </w:t>
      </w:r>
      <w:r w:rsidR="0092417F" w:rsidRPr="00365B12">
        <w:rPr>
          <w:rFonts w:cstheme="minorHAnsi"/>
          <w:lang w:val="ka-GE"/>
        </w:rPr>
        <w:t>ბიუჯეტიდან გაწეული სამივლინებო ხარჯი</w:t>
      </w:r>
      <w:r w:rsidR="00C47E2C" w:rsidRPr="00365B12">
        <w:rPr>
          <w:rFonts w:cstheme="minorHAnsi"/>
          <w:lang w:val="ka-GE"/>
        </w:rPr>
        <w:t>სა და მივლინების საფუძვლის</w:t>
      </w:r>
      <w:r w:rsidR="002C55CB">
        <w:rPr>
          <w:rFonts w:cstheme="minorHAnsi"/>
          <w:lang w:val="ka-GE"/>
        </w:rPr>
        <w:t>/მიზნის</w:t>
      </w:r>
      <w:r w:rsidR="00C47E2C" w:rsidRPr="00365B12">
        <w:rPr>
          <w:rFonts w:cstheme="minorHAnsi"/>
          <w:lang w:val="ka-GE"/>
        </w:rPr>
        <w:t xml:space="preserve"> მითითებით (საფუძველი - არამხოლოდ ბრძანების ნომერი, არამედ შინაარსი)</w:t>
      </w:r>
      <w:r w:rsidR="0092417F" w:rsidRPr="00365B12">
        <w:rPr>
          <w:rFonts w:cstheme="minorHAnsi"/>
          <w:lang w:val="ka-GE"/>
        </w:rPr>
        <w:t>.</w:t>
      </w:r>
    </w:p>
    <w:p w14:paraId="5252BCCA" w14:textId="53F07509" w:rsidR="0092417F" w:rsidRPr="00365B12" w:rsidRDefault="008D30D1" w:rsidP="0036495F">
      <w:pPr>
        <w:pStyle w:val="ListParagraph"/>
        <w:numPr>
          <w:ilvl w:val="1"/>
          <w:numId w:val="3"/>
        </w:numPr>
        <w:spacing w:line="276" w:lineRule="auto"/>
        <w:jc w:val="both"/>
        <w:rPr>
          <w:rFonts w:cstheme="minorHAnsi"/>
          <w:lang w:val="ka-GE"/>
        </w:rPr>
      </w:pPr>
      <w:r w:rsidRPr="00365B12">
        <w:rPr>
          <w:rFonts w:cstheme="minorHAnsi"/>
          <w:lang w:val="ka-GE"/>
        </w:rPr>
        <w:t>უმაღლესი საბჭოს</w:t>
      </w:r>
      <w:r w:rsidR="0092417F" w:rsidRPr="00365B12">
        <w:rPr>
          <w:rFonts w:cstheme="minorHAnsi"/>
          <w:lang w:val="ka-GE"/>
        </w:rPr>
        <w:t xml:space="preserve"> ქონების გასხვისების და სარგებლობაში გადაცემის შესახებ გამოქვეყნებულ</w:t>
      </w:r>
      <w:r w:rsidR="00215011" w:rsidRPr="00365B12">
        <w:rPr>
          <w:rFonts w:cstheme="minorHAnsi"/>
          <w:lang w:val="ka-GE"/>
        </w:rPr>
        <w:t>ი</w:t>
      </w:r>
      <w:r w:rsidR="0092417F" w:rsidRPr="00365B12">
        <w:rPr>
          <w:rFonts w:cstheme="minorHAnsi"/>
          <w:lang w:val="ka-GE"/>
        </w:rPr>
        <w:t xml:space="preserve"> ინფორმაცია განთავსდეს ქონების მიმღების, გადაცემული ქონების ჩამონათვალის და მისი საბალანსო ღირებულების მითითებით. </w:t>
      </w:r>
    </w:p>
    <w:p w14:paraId="3E6AC28C" w14:textId="47A73D6D" w:rsidR="0092417F" w:rsidRPr="00365B12" w:rsidRDefault="0092417F" w:rsidP="0036495F">
      <w:pPr>
        <w:pStyle w:val="ListParagraph"/>
        <w:numPr>
          <w:ilvl w:val="1"/>
          <w:numId w:val="3"/>
        </w:numPr>
        <w:spacing w:line="276" w:lineRule="auto"/>
        <w:jc w:val="both"/>
        <w:rPr>
          <w:rFonts w:cstheme="minorHAnsi"/>
          <w:lang w:val="ka-GE"/>
        </w:rPr>
      </w:pPr>
      <w:r w:rsidRPr="00365B12">
        <w:rPr>
          <w:rFonts w:cstheme="minorHAnsi"/>
          <w:lang w:val="ka-GE"/>
        </w:rPr>
        <w:t>სატელეფონო საუბრებზე გაწეული ხარჯები გამოქვეყნდეს: თანამდებობის პირებზე გაწეული ხარჯები</w:t>
      </w:r>
      <w:r w:rsidR="00215011" w:rsidRPr="00365B12">
        <w:rPr>
          <w:rFonts w:cstheme="minorHAnsi"/>
          <w:lang w:val="ka-GE"/>
        </w:rPr>
        <w:t>ს</w:t>
      </w:r>
      <w:r w:rsidRPr="00365B12">
        <w:rPr>
          <w:rFonts w:cstheme="minorHAnsi"/>
          <w:lang w:val="ka-GE"/>
        </w:rPr>
        <w:t xml:space="preserve"> </w:t>
      </w:r>
      <w:r w:rsidR="008C1D5E" w:rsidRPr="00365B12">
        <w:rPr>
          <w:rFonts w:cstheme="minorHAnsi"/>
          <w:lang w:val="ka-GE"/>
        </w:rPr>
        <w:t xml:space="preserve">ინდივიდუალურად </w:t>
      </w:r>
      <w:r w:rsidRPr="00365B12">
        <w:rPr>
          <w:rFonts w:cstheme="minorHAnsi"/>
          <w:lang w:val="ka-GE"/>
        </w:rPr>
        <w:t>და სხვა თანამშრომლებზე გაწეული ხარჯები</w:t>
      </w:r>
      <w:r w:rsidR="00215011" w:rsidRPr="00365B12">
        <w:rPr>
          <w:rFonts w:cstheme="minorHAnsi"/>
          <w:lang w:val="ka-GE"/>
        </w:rPr>
        <w:t>ს</w:t>
      </w:r>
      <w:r w:rsidRPr="00365B12">
        <w:rPr>
          <w:rFonts w:cstheme="minorHAnsi"/>
          <w:lang w:val="ka-GE"/>
        </w:rPr>
        <w:t xml:space="preserve"> ჯამურ</w:t>
      </w:r>
      <w:r w:rsidR="0068188D" w:rsidRPr="0036495F">
        <w:rPr>
          <w:rFonts w:cstheme="minorHAnsi"/>
          <w:lang w:val="ka-GE"/>
        </w:rPr>
        <w:t>ი</w:t>
      </w:r>
      <w:r w:rsidR="00215011" w:rsidRPr="00365B12">
        <w:rPr>
          <w:rFonts w:cstheme="minorHAnsi"/>
          <w:lang w:val="ka-GE"/>
        </w:rPr>
        <w:t xml:space="preserve"> სახით</w:t>
      </w:r>
      <w:r w:rsidRPr="00365B12">
        <w:rPr>
          <w:rFonts w:cstheme="minorHAnsi"/>
          <w:lang w:val="ka-GE"/>
        </w:rPr>
        <w:t>.</w:t>
      </w:r>
    </w:p>
    <w:p w14:paraId="1F1726DA" w14:textId="4E988E96" w:rsidR="00E444AD" w:rsidRDefault="0092417F" w:rsidP="00622190">
      <w:pPr>
        <w:pStyle w:val="ListParagraph"/>
        <w:numPr>
          <w:ilvl w:val="1"/>
          <w:numId w:val="3"/>
        </w:numPr>
        <w:spacing w:line="276" w:lineRule="auto"/>
        <w:jc w:val="both"/>
        <w:rPr>
          <w:rFonts w:cstheme="minorHAnsi"/>
          <w:lang w:val="ka-GE"/>
        </w:rPr>
      </w:pPr>
      <w:r w:rsidRPr="00365B12">
        <w:rPr>
          <w:rFonts w:cstheme="minorHAnsi"/>
          <w:lang w:val="ka-GE"/>
        </w:rPr>
        <w:t xml:space="preserve">ბალანსზე რიცხული ავტოსატრანსპორტო საშუალებების შესახებ ინფორმაცია ვებგვერდზე გამოქვეყნდეს ავტომობილის მოდელის, გამოშვების წელის, შესყიდვის თარიღის, ფასის და ნარჩენი ღირებულების მითითებით. </w:t>
      </w:r>
    </w:p>
    <w:p w14:paraId="0AC2F16C" w14:textId="721EFCEC" w:rsidR="008A56DB" w:rsidRPr="00A03666" w:rsidRDefault="00CE306F" w:rsidP="009F12DC">
      <w:pPr>
        <w:pStyle w:val="ListParagraph"/>
        <w:numPr>
          <w:ilvl w:val="1"/>
          <w:numId w:val="3"/>
        </w:numPr>
        <w:spacing w:line="276" w:lineRule="auto"/>
        <w:contextualSpacing w:val="0"/>
        <w:jc w:val="both"/>
        <w:rPr>
          <w:rFonts w:cstheme="minorHAnsi"/>
          <w:lang w:val="ka-GE"/>
        </w:rPr>
      </w:pPr>
      <w:r w:rsidRPr="00A03666">
        <w:rPr>
          <w:rFonts w:cstheme="minorHAnsi"/>
          <w:lang w:val="ka-GE"/>
        </w:rPr>
        <w:t>ინფორმაცია უმაღლესი საბჭოს ბალანსზე რიცხული ავტოსატრანსპორტო საშუალებების მიერ საწვავის მომსახურებისათვის გაწეული ხარჯების შესახებ</w:t>
      </w:r>
      <w:r w:rsidR="0091161A" w:rsidRPr="00A03666">
        <w:rPr>
          <w:rFonts w:cstheme="minorHAnsi"/>
          <w:lang w:val="ka-GE"/>
        </w:rPr>
        <w:t xml:space="preserve"> გამოქვეყნდეს არამხოლოდ ჯამურად, არამედ,  თითოეული ტრანსპორტის მიხედვით ჩაშლილი.  </w:t>
      </w:r>
    </w:p>
    <w:p w14:paraId="61274B7A" w14:textId="4DA2FC3D" w:rsidR="00365C69" w:rsidRPr="00365B12" w:rsidRDefault="00844EA7" w:rsidP="0036495F">
      <w:pPr>
        <w:pStyle w:val="ListParagraph"/>
        <w:numPr>
          <w:ilvl w:val="0"/>
          <w:numId w:val="3"/>
        </w:numPr>
        <w:spacing w:line="276" w:lineRule="auto"/>
        <w:jc w:val="both"/>
        <w:rPr>
          <w:rFonts w:cstheme="minorHAnsi"/>
          <w:lang w:val="ka-GE"/>
        </w:rPr>
      </w:pPr>
      <w:r w:rsidRPr="00365B12">
        <w:rPr>
          <w:rFonts w:cstheme="minorHAnsi"/>
          <w:lang w:val="ka-GE"/>
        </w:rPr>
        <w:t xml:space="preserve">ინფორმაციის პროაქტიულად გამოქვეყნების </w:t>
      </w:r>
      <w:r w:rsidR="00365C69" w:rsidRPr="00365B12">
        <w:rPr>
          <w:rFonts w:cstheme="minorHAnsi"/>
          <w:lang w:val="ka-GE"/>
        </w:rPr>
        <w:t>წესს უნდა დაემატოს შემდეგი პროაქტიულად გამოსაქვეყნებ</w:t>
      </w:r>
      <w:r w:rsidR="00215011" w:rsidRPr="00365B12">
        <w:rPr>
          <w:rFonts w:cstheme="minorHAnsi"/>
          <w:lang w:val="ka-GE"/>
        </w:rPr>
        <w:t>ე</w:t>
      </w:r>
      <w:r w:rsidR="00365C69" w:rsidRPr="00365B12">
        <w:rPr>
          <w:rFonts w:cstheme="minorHAnsi"/>
          <w:lang w:val="ka-GE"/>
        </w:rPr>
        <w:t>ლი ინფორმაცია</w:t>
      </w:r>
      <w:r w:rsidR="005434E5" w:rsidRPr="00365B12">
        <w:rPr>
          <w:rFonts w:cstheme="minorHAnsi"/>
          <w:lang w:val="ka-GE"/>
        </w:rPr>
        <w:t>:</w:t>
      </w:r>
    </w:p>
    <w:p w14:paraId="5BCAC9D3" w14:textId="619D6F42" w:rsidR="00D05AB7" w:rsidRDefault="00D05AB7" w:rsidP="00365B12">
      <w:pPr>
        <w:pStyle w:val="ListParagraph"/>
        <w:numPr>
          <w:ilvl w:val="1"/>
          <w:numId w:val="3"/>
        </w:numPr>
        <w:jc w:val="both"/>
        <w:rPr>
          <w:rFonts w:cstheme="minorHAnsi"/>
          <w:lang w:val="ka-GE"/>
        </w:rPr>
      </w:pPr>
      <w:r w:rsidRPr="0036495F">
        <w:rPr>
          <w:rFonts w:cstheme="minorHAnsi"/>
          <w:lang w:val="ka-GE"/>
        </w:rPr>
        <w:t xml:space="preserve"> </w:t>
      </w:r>
      <w:r w:rsidR="00021606">
        <w:rPr>
          <w:rFonts w:cstheme="minorHAnsi"/>
          <w:lang w:val="ka-GE"/>
        </w:rPr>
        <w:t xml:space="preserve">გამოქვეყნდეს </w:t>
      </w:r>
      <w:r>
        <w:rPr>
          <w:rFonts w:cstheme="minorHAnsi"/>
          <w:lang w:val="ka-GE"/>
        </w:rPr>
        <w:t>უმაღლესი საბჭოს, დეპუტატების და საბჭოს ორგანოების ანგარიშები</w:t>
      </w:r>
      <w:r w:rsidR="00021606">
        <w:rPr>
          <w:rFonts w:cstheme="minorHAnsi"/>
          <w:lang w:val="ka-GE"/>
        </w:rPr>
        <w:t xml:space="preserve">. </w:t>
      </w:r>
    </w:p>
    <w:p w14:paraId="49163158" w14:textId="66BDAC8F" w:rsidR="00021606" w:rsidRPr="00883E3A" w:rsidRDefault="00021606" w:rsidP="00021606">
      <w:pPr>
        <w:pStyle w:val="ListParagraph"/>
        <w:numPr>
          <w:ilvl w:val="1"/>
          <w:numId w:val="3"/>
        </w:numPr>
        <w:spacing w:after="0" w:line="276" w:lineRule="auto"/>
        <w:contextualSpacing w:val="0"/>
        <w:jc w:val="both"/>
        <w:rPr>
          <w:rFonts w:cstheme="minorHAnsi"/>
          <w:lang w:val="ka-GE"/>
        </w:rPr>
      </w:pPr>
      <w:r>
        <w:rPr>
          <w:rFonts w:cstheme="minorHAnsi"/>
          <w:lang w:val="ka-GE"/>
        </w:rPr>
        <w:lastRenderedPageBreak/>
        <w:t xml:space="preserve"> გამოქვეყნდეს კომიტეტების სამოქმედო გეგმები, უფლებამოსილების განხორციელებისას </w:t>
      </w:r>
      <w:r w:rsidRPr="00883E3A">
        <w:rPr>
          <w:rFonts w:cstheme="minorHAnsi"/>
          <w:lang w:val="ka-GE"/>
        </w:rPr>
        <w:t>მომზადებული წერილობითი დასკვნები, მოსაზრებები, წინადადებები.</w:t>
      </w:r>
    </w:p>
    <w:p w14:paraId="59B82AA6" w14:textId="77777777" w:rsidR="00021606" w:rsidRPr="00883E3A" w:rsidRDefault="00021606" w:rsidP="00021606">
      <w:pPr>
        <w:pStyle w:val="ListParagraph"/>
        <w:numPr>
          <w:ilvl w:val="1"/>
          <w:numId w:val="3"/>
        </w:numPr>
        <w:jc w:val="both"/>
        <w:rPr>
          <w:rFonts w:cstheme="minorHAnsi"/>
          <w:lang w:val="ka-GE"/>
        </w:rPr>
      </w:pPr>
      <w:r>
        <w:rPr>
          <w:rFonts w:cstheme="minorHAnsi"/>
          <w:lang w:val="ka-GE"/>
        </w:rPr>
        <w:t xml:space="preserve"> </w:t>
      </w:r>
      <w:r w:rsidRPr="00883E3A">
        <w:rPr>
          <w:rFonts w:cstheme="minorHAnsi"/>
          <w:lang w:val="ka-GE"/>
        </w:rPr>
        <w:t xml:space="preserve">საბჭოს წევრების მიერ კომიტეტებისა და პლენარული სხდომების საპატიო და არასაპატიო მიზეზით გაცდენის შესახებ სტატისტიკა, გაცდენის საფუძველის მითითებით. </w:t>
      </w:r>
    </w:p>
    <w:p w14:paraId="45442071" w14:textId="2CC663A4" w:rsidR="00021606" w:rsidRDefault="00021606" w:rsidP="00365B12">
      <w:pPr>
        <w:pStyle w:val="ListParagraph"/>
        <w:numPr>
          <w:ilvl w:val="1"/>
          <w:numId w:val="3"/>
        </w:numPr>
        <w:jc w:val="both"/>
        <w:rPr>
          <w:rFonts w:cstheme="minorHAnsi"/>
          <w:lang w:val="ka-GE"/>
        </w:rPr>
      </w:pPr>
      <w:r>
        <w:rPr>
          <w:rFonts w:cstheme="minorHAnsi"/>
          <w:lang w:val="ka-GE"/>
        </w:rPr>
        <w:t xml:space="preserve"> საჯარო ინფორმაციის გამოთხოვის შესახებ შესული განცხადებების რეესტრი რომელიც შეიცავს შემდეგ ინფორმაციას: განმცხადებლის ტიპის, განცხადების მოთხოვნის შინაარსი (რა საჯარო ინფორმაციას ითხოვს განმცხადებელი</w:t>
      </w:r>
      <w:r w:rsidR="0036495F">
        <w:rPr>
          <w:rFonts w:cstheme="minorHAnsi"/>
          <w:lang w:val="ka-GE"/>
        </w:rPr>
        <w:t>)</w:t>
      </w:r>
      <w:r>
        <w:rPr>
          <w:rFonts w:cstheme="minorHAnsi"/>
          <w:lang w:val="ka-GE"/>
        </w:rPr>
        <w:t>, განცხადების შემოსვლისა და პასუხის გაცემის თარიღი, განხილვის შედეგი.</w:t>
      </w:r>
    </w:p>
    <w:p w14:paraId="7D61750F" w14:textId="38CB3BE3" w:rsidR="0019069E" w:rsidRDefault="0019069E" w:rsidP="0036495F">
      <w:pPr>
        <w:pStyle w:val="ListParagraph"/>
        <w:numPr>
          <w:ilvl w:val="1"/>
          <w:numId w:val="3"/>
        </w:numPr>
        <w:spacing w:line="276" w:lineRule="auto"/>
        <w:jc w:val="both"/>
        <w:rPr>
          <w:rFonts w:cstheme="minorHAnsi"/>
          <w:lang w:val="ka-GE"/>
        </w:rPr>
      </w:pPr>
      <w:r w:rsidRPr="00365B12">
        <w:rPr>
          <w:rFonts w:cstheme="minorHAnsi"/>
          <w:lang w:val="ka-GE"/>
        </w:rPr>
        <w:t>აუდიტის ანგარიშები</w:t>
      </w:r>
      <w:r w:rsidR="007B715C" w:rsidRPr="00365B12">
        <w:rPr>
          <w:rFonts w:cstheme="minorHAnsi"/>
          <w:lang w:val="ka-GE"/>
        </w:rPr>
        <w:t>.</w:t>
      </w:r>
    </w:p>
    <w:p w14:paraId="7AB48121" w14:textId="62429435" w:rsidR="001715CF" w:rsidRPr="00B244F6" w:rsidRDefault="001715CF" w:rsidP="0036495F">
      <w:pPr>
        <w:pStyle w:val="ListParagraph"/>
        <w:numPr>
          <w:ilvl w:val="1"/>
          <w:numId w:val="3"/>
        </w:numPr>
        <w:spacing w:line="276" w:lineRule="auto"/>
        <w:jc w:val="both"/>
        <w:rPr>
          <w:rFonts w:cstheme="minorHAnsi"/>
          <w:lang w:val="ka-GE"/>
        </w:rPr>
      </w:pPr>
      <w:r>
        <w:rPr>
          <w:rFonts w:cstheme="minorHAnsi"/>
          <w:lang w:val="ka-GE"/>
        </w:rPr>
        <w:t xml:space="preserve"> </w:t>
      </w:r>
      <w:r w:rsidRPr="00710DE5">
        <w:rPr>
          <w:rFonts w:cstheme="minorHAnsi"/>
          <w:lang w:val="ka-GE"/>
        </w:rPr>
        <w:t xml:space="preserve">რეკლამის </w:t>
      </w:r>
      <w:r w:rsidR="009B423B" w:rsidRPr="00710DE5">
        <w:rPr>
          <w:rFonts w:cstheme="minorHAnsi"/>
          <w:lang w:val="ka-GE"/>
        </w:rPr>
        <w:t xml:space="preserve">განთავსებაზე გაწეული ხარჯი, </w:t>
      </w:r>
      <w:r w:rsidR="009B423B" w:rsidRPr="00B244F6">
        <w:rPr>
          <w:rFonts w:cstheme="minorHAnsi"/>
          <w:lang w:val="ka-GE"/>
        </w:rPr>
        <w:t>რეკლამის განთავსების ადგილის, რეკლამის სახეობის და საფასურის მითითებით.</w:t>
      </w:r>
    </w:p>
    <w:p w14:paraId="52CD22C8" w14:textId="4849CF42" w:rsidR="009F12DC" w:rsidRPr="00365B12" w:rsidRDefault="009F12DC" w:rsidP="003773E5">
      <w:pPr>
        <w:pStyle w:val="ListParagraph"/>
        <w:numPr>
          <w:ilvl w:val="1"/>
          <w:numId w:val="3"/>
        </w:numPr>
        <w:spacing w:line="276" w:lineRule="auto"/>
        <w:jc w:val="both"/>
        <w:rPr>
          <w:rFonts w:cstheme="minorHAnsi"/>
          <w:lang w:val="ka-GE"/>
        </w:rPr>
      </w:pPr>
      <w:r>
        <w:rPr>
          <w:rFonts w:cstheme="minorHAnsi"/>
          <w:lang w:val="ka-GE"/>
        </w:rPr>
        <w:t>წარმომადგენლობითი ხარჯი კატეგორიების</w:t>
      </w:r>
      <w:r w:rsidR="00B24814">
        <w:rPr>
          <w:rFonts w:cstheme="minorHAnsi"/>
          <w:lang w:val="ka-GE"/>
        </w:rPr>
        <w:t xml:space="preserve"> მიხედვით</w:t>
      </w:r>
      <w:r>
        <w:rPr>
          <w:rFonts w:cstheme="minorHAnsi"/>
          <w:lang w:val="ka-GE"/>
        </w:rPr>
        <w:t xml:space="preserve"> ცალ-ცალკე, მიზნობრიობის/საფუძველის მითითებით.</w:t>
      </w:r>
    </w:p>
    <w:p w14:paraId="60E92759" w14:textId="261EC2E3" w:rsidR="0036495F" w:rsidRDefault="00880966" w:rsidP="0036495F">
      <w:pPr>
        <w:pStyle w:val="ListParagraph"/>
        <w:numPr>
          <w:ilvl w:val="1"/>
          <w:numId w:val="3"/>
        </w:numPr>
        <w:jc w:val="both"/>
        <w:rPr>
          <w:rFonts w:cstheme="minorHAnsi"/>
          <w:lang w:val="ka-GE"/>
        </w:rPr>
      </w:pPr>
      <w:r w:rsidRPr="00365B12">
        <w:rPr>
          <w:rFonts w:cstheme="minorHAnsi"/>
          <w:lang w:val="ka-GE"/>
        </w:rPr>
        <w:t>უმაღლესი საბჭოს მიერ საზედამხედველო</w:t>
      </w:r>
      <w:r w:rsidR="0036495F">
        <w:rPr>
          <w:rFonts w:cstheme="minorHAnsi"/>
          <w:lang w:val="ka-GE"/>
        </w:rPr>
        <w:t xml:space="preserve"> მექანიზმების გამოყენების სტატისტიკა</w:t>
      </w:r>
      <w:r w:rsidRPr="00365B12">
        <w:rPr>
          <w:rFonts w:cstheme="minorHAnsi"/>
          <w:lang w:val="ka-GE"/>
        </w:rPr>
        <w:t xml:space="preserve"> </w:t>
      </w:r>
      <w:r w:rsidR="00021606">
        <w:rPr>
          <w:rFonts w:cstheme="minorHAnsi"/>
          <w:lang w:val="ka-GE"/>
        </w:rPr>
        <w:t>თითოეული საზედამხედველო მექანიზმის მიხედვით ცალ-ცალკე.</w:t>
      </w:r>
      <w:r w:rsidR="0036495F">
        <w:rPr>
          <w:rFonts w:cstheme="minorHAnsi"/>
          <w:lang w:val="ka-GE"/>
        </w:rPr>
        <w:t xml:space="preserve"> </w:t>
      </w:r>
    </w:p>
    <w:p w14:paraId="2E88DE8F" w14:textId="2BE6EDC8" w:rsidR="004E0F70" w:rsidRPr="00883E3A" w:rsidRDefault="004E0F70" w:rsidP="0036495F">
      <w:pPr>
        <w:pStyle w:val="ListParagraph"/>
        <w:numPr>
          <w:ilvl w:val="1"/>
          <w:numId w:val="3"/>
        </w:numPr>
        <w:jc w:val="both"/>
        <w:rPr>
          <w:rFonts w:cstheme="minorHAnsi"/>
          <w:lang w:val="ka-GE"/>
        </w:rPr>
      </w:pPr>
      <w:r>
        <w:rPr>
          <w:rFonts w:cstheme="minorHAnsi"/>
          <w:lang w:val="ka-GE"/>
        </w:rPr>
        <w:t>აჭარის ავტონომიური რესპუბლიკის ბიუჯეტის გამოქვეყნება</w:t>
      </w:r>
      <w:r w:rsidR="009F12DC">
        <w:rPr>
          <w:rFonts w:cstheme="minorHAnsi"/>
          <w:lang w:val="ka-GE"/>
        </w:rPr>
        <w:t xml:space="preserve"> მოქალაქეებისთვის მარტივად აღსაქმელი/წასაკითხი </w:t>
      </w:r>
      <w:r>
        <w:rPr>
          <w:rFonts w:cstheme="minorHAnsi"/>
          <w:lang w:val="ka-GE"/>
        </w:rPr>
        <w:t>სახით.</w:t>
      </w:r>
    </w:p>
    <w:p w14:paraId="69B29C83" w14:textId="55568C56" w:rsidR="00880966" w:rsidRPr="00365B12" w:rsidRDefault="00880966" w:rsidP="0036495F">
      <w:pPr>
        <w:pStyle w:val="ListParagraph"/>
        <w:numPr>
          <w:ilvl w:val="1"/>
          <w:numId w:val="3"/>
        </w:numPr>
        <w:spacing w:line="276" w:lineRule="auto"/>
        <w:jc w:val="both"/>
        <w:rPr>
          <w:rFonts w:cstheme="minorHAnsi"/>
          <w:lang w:val="ka-GE"/>
        </w:rPr>
      </w:pPr>
      <w:r w:rsidRPr="00365B12">
        <w:rPr>
          <w:rFonts w:cstheme="minorHAnsi"/>
          <w:lang w:val="ka-GE"/>
        </w:rPr>
        <w:t xml:space="preserve">საბჭოსთვის კანონპროექტთან დაკავშირებით საჯარო დაწესებულებების მიერ წარდგენილი </w:t>
      </w:r>
      <w:r w:rsidR="00C47E2C" w:rsidRPr="00365B12">
        <w:rPr>
          <w:rFonts w:cstheme="minorHAnsi"/>
          <w:lang w:val="ka-GE"/>
        </w:rPr>
        <w:t xml:space="preserve">ან/და საბჭოს კომიტეტების ან/და აპარატის სტრუქტურული ერთეულების მიერ მომზადებული </w:t>
      </w:r>
      <w:r w:rsidRPr="00365B12">
        <w:rPr>
          <w:rFonts w:cstheme="minorHAnsi"/>
          <w:lang w:val="ka-GE"/>
        </w:rPr>
        <w:t>დასკვნები და წინადადებები</w:t>
      </w:r>
      <w:r w:rsidR="007B715C" w:rsidRPr="00365B12">
        <w:rPr>
          <w:rFonts w:cstheme="minorHAnsi"/>
          <w:lang w:val="ka-GE"/>
        </w:rPr>
        <w:t>.</w:t>
      </w:r>
    </w:p>
    <w:p w14:paraId="614E8499" w14:textId="4A828A60" w:rsidR="005A21DE" w:rsidRPr="00365B12" w:rsidRDefault="00880966" w:rsidP="0036495F">
      <w:pPr>
        <w:pStyle w:val="ListParagraph"/>
        <w:numPr>
          <w:ilvl w:val="1"/>
          <w:numId w:val="3"/>
        </w:numPr>
        <w:spacing w:line="276" w:lineRule="auto"/>
        <w:jc w:val="both"/>
        <w:rPr>
          <w:rFonts w:cstheme="minorHAnsi"/>
          <w:lang w:val="ka-GE"/>
        </w:rPr>
      </w:pPr>
      <w:r w:rsidRPr="00365B12">
        <w:rPr>
          <w:rFonts w:cstheme="minorHAnsi"/>
          <w:lang w:val="ka-GE"/>
        </w:rPr>
        <w:t>საბჭოს მიერ აღმასრულებელი ხელისუფლებისა და სხვა ანგარიშვალდებული ორგანოების წარმომადგენელთა ანგარიშები და ასარჩევ პირთა მოსმენასთან დაკავშირებული ინფორმაცია</w:t>
      </w:r>
      <w:r w:rsidR="00C47E2C" w:rsidRPr="00365B12">
        <w:rPr>
          <w:rFonts w:cstheme="minorHAnsi"/>
          <w:lang w:val="ka-GE"/>
        </w:rPr>
        <w:t>:</w:t>
      </w:r>
    </w:p>
    <w:p w14:paraId="25CCC645" w14:textId="0716D80A" w:rsidR="005A21DE" w:rsidRPr="00365B12" w:rsidRDefault="005A21DE" w:rsidP="0036495F">
      <w:pPr>
        <w:pStyle w:val="ListParagraph"/>
        <w:spacing w:line="276" w:lineRule="auto"/>
        <w:ind w:left="1080"/>
        <w:jc w:val="both"/>
        <w:rPr>
          <w:rFonts w:cstheme="minorHAnsi"/>
          <w:lang w:val="ka-GE"/>
        </w:rPr>
      </w:pPr>
      <w:r w:rsidRPr="00365B12">
        <w:rPr>
          <w:rFonts w:cstheme="minorHAnsi"/>
          <w:lang w:val="ka-GE"/>
        </w:rPr>
        <w:t xml:space="preserve">ა) ინფორმაცია </w:t>
      </w:r>
      <w:r w:rsidR="00F34783" w:rsidRPr="00365B12">
        <w:rPr>
          <w:rFonts w:cstheme="minorHAnsi"/>
          <w:lang w:val="ka-GE"/>
        </w:rPr>
        <w:t xml:space="preserve"> უ</w:t>
      </w:r>
      <w:r w:rsidRPr="00365B12">
        <w:rPr>
          <w:rFonts w:cstheme="minorHAnsi"/>
          <w:lang w:val="ka-GE"/>
        </w:rPr>
        <w:t>მაღლესი საბჭოს მიერ აღმასრულებელი ხელისუფლებისა და სხვა ანგარიშვალდებული ორგანოს წარმომადგენლის ანგარიშის მოსმენისას გამართული კომიტეტის სხდომის/პლენარული სხდომის თაობაზე</w:t>
      </w:r>
      <w:r w:rsidR="00F34783" w:rsidRPr="00365B12">
        <w:rPr>
          <w:rFonts w:cstheme="minorHAnsi"/>
          <w:lang w:val="ka-GE"/>
        </w:rPr>
        <w:t xml:space="preserve"> შესაბამისი დღის წესრიგით</w:t>
      </w:r>
      <w:r w:rsidRPr="00365B12">
        <w:rPr>
          <w:rFonts w:cstheme="minorHAnsi"/>
          <w:lang w:val="ka-GE"/>
        </w:rPr>
        <w:t xml:space="preserve">; შესაბამისი კომიტეტის/პლენარული სხდომის </w:t>
      </w:r>
      <w:r w:rsidR="007C21D9" w:rsidRPr="00365B12">
        <w:rPr>
          <w:rFonts w:cstheme="minorHAnsi"/>
          <w:lang w:val="ka-GE"/>
        </w:rPr>
        <w:t xml:space="preserve">ოქმი/აუდიო ან </w:t>
      </w:r>
      <w:r w:rsidRPr="00365B12">
        <w:rPr>
          <w:rFonts w:cstheme="minorHAnsi"/>
          <w:lang w:val="ka-GE"/>
        </w:rPr>
        <w:t>ვიდეოჩანაწერი.</w:t>
      </w:r>
    </w:p>
    <w:p w14:paraId="22ABE488" w14:textId="7C03A809" w:rsidR="00880966" w:rsidRPr="00365B12" w:rsidRDefault="005A21DE" w:rsidP="0036495F">
      <w:pPr>
        <w:pStyle w:val="ListParagraph"/>
        <w:spacing w:line="276" w:lineRule="auto"/>
        <w:ind w:left="1080"/>
        <w:jc w:val="both"/>
        <w:rPr>
          <w:rFonts w:cstheme="minorHAnsi"/>
          <w:lang w:val="ka-GE"/>
        </w:rPr>
      </w:pPr>
      <w:r w:rsidRPr="00365B12">
        <w:rPr>
          <w:rFonts w:cstheme="minorHAnsi"/>
          <w:lang w:val="ka-GE"/>
        </w:rPr>
        <w:t>ბ) ინფორმაცია უმაღლესი საბჭოს მიერ ასარჩევი პირის მოსმენისას გამართული კომიტეტის სხდომის/პლენარული სხდომის თაობაზე</w:t>
      </w:r>
      <w:r w:rsidR="00F34783" w:rsidRPr="00365B12">
        <w:rPr>
          <w:rFonts w:cstheme="minorHAnsi"/>
          <w:lang w:val="ka-GE"/>
        </w:rPr>
        <w:t xml:space="preserve"> შესაბამისი დღის წესრიგით</w:t>
      </w:r>
      <w:r w:rsidRPr="00365B12">
        <w:rPr>
          <w:rFonts w:cstheme="minorHAnsi"/>
          <w:lang w:val="ka-GE"/>
        </w:rPr>
        <w:t xml:space="preserve">; შესაბამისი კომიტეტის/პლენარული სხდომის </w:t>
      </w:r>
      <w:r w:rsidR="007C21D9" w:rsidRPr="00365B12">
        <w:rPr>
          <w:rFonts w:cstheme="minorHAnsi"/>
          <w:lang w:val="ka-GE"/>
        </w:rPr>
        <w:t xml:space="preserve">ოქმი/აუდიო ან </w:t>
      </w:r>
      <w:r w:rsidRPr="00365B12">
        <w:rPr>
          <w:rFonts w:cstheme="minorHAnsi"/>
          <w:lang w:val="ka-GE"/>
        </w:rPr>
        <w:t>ვიდეოჩანაწერი.</w:t>
      </w:r>
    </w:p>
    <w:p w14:paraId="745296FB" w14:textId="4BFDAC29" w:rsidR="00C47E2C" w:rsidRPr="00365B12" w:rsidRDefault="00C47E2C" w:rsidP="0036495F">
      <w:pPr>
        <w:pStyle w:val="ListParagraph"/>
        <w:numPr>
          <w:ilvl w:val="1"/>
          <w:numId w:val="3"/>
        </w:numPr>
        <w:jc w:val="both"/>
        <w:rPr>
          <w:rFonts w:cstheme="minorHAnsi"/>
          <w:lang w:val="ka-GE"/>
        </w:rPr>
      </w:pPr>
      <w:r w:rsidRPr="00365B12">
        <w:rPr>
          <w:rFonts w:cstheme="minorHAnsi"/>
          <w:lang w:val="ka-GE"/>
        </w:rPr>
        <w:t>სტატისტიკური ინფორმაცია კვორუმის არარსებობის გამო გადადებული უმაღლესი საბჭოს პლენარული და კომიტეტების სხდომების რაოდენობის შესახებ.</w:t>
      </w:r>
    </w:p>
    <w:p w14:paraId="22A27216" w14:textId="3013EDAB" w:rsidR="005A21DE" w:rsidRPr="00365B12" w:rsidRDefault="005A21DE" w:rsidP="0036495F">
      <w:pPr>
        <w:pStyle w:val="ListParagraph"/>
        <w:numPr>
          <w:ilvl w:val="1"/>
          <w:numId w:val="3"/>
        </w:numPr>
        <w:jc w:val="both"/>
        <w:rPr>
          <w:rFonts w:cstheme="minorHAnsi"/>
          <w:lang w:val="ka-GE"/>
        </w:rPr>
      </w:pPr>
      <w:r w:rsidRPr="00365B12">
        <w:rPr>
          <w:rFonts w:cstheme="minorHAnsi"/>
          <w:lang w:val="ka-GE"/>
        </w:rPr>
        <w:t>სტატისტიკური ინფორმაცია საკანონმდებლო ინიციატივებისა და მიღებული კანონების რაოდენობის შესახებ, საკანონმდებლო ინიციატივების უფლების მქონე სუბიექტების მიხედვით.</w:t>
      </w:r>
    </w:p>
    <w:p w14:paraId="6071D737" w14:textId="38959FDF" w:rsidR="00880966" w:rsidRDefault="00880966" w:rsidP="0036495F">
      <w:pPr>
        <w:pStyle w:val="ListParagraph"/>
        <w:numPr>
          <w:ilvl w:val="1"/>
          <w:numId w:val="3"/>
        </w:numPr>
        <w:spacing w:line="276" w:lineRule="auto"/>
        <w:jc w:val="both"/>
        <w:rPr>
          <w:rFonts w:cstheme="minorHAnsi"/>
          <w:lang w:val="ka-GE"/>
        </w:rPr>
      </w:pPr>
      <w:r w:rsidRPr="00365B12">
        <w:rPr>
          <w:rFonts w:cstheme="minorHAnsi"/>
          <w:lang w:val="ka-GE"/>
        </w:rPr>
        <w:t>მუდმივმოქმედი ჯგუფების შემადგენლობის</w:t>
      </w:r>
      <w:r w:rsidR="006C0FC5" w:rsidRPr="00365B12">
        <w:rPr>
          <w:rFonts w:cstheme="minorHAnsi"/>
          <w:lang w:val="ka-GE"/>
        </w:rPr>
        <w:t>ა და საქმიანობის</w:t>
      </w:r>
      <w:r w:rsidRPr="00365B12">
        <w:rPr>
          <w:rFonts w:cstheme="minorHAnsi"/>
          <w:lang w:val="ka-GE"/>
        </w:rPr>
        <w:t xml:space="preserve"> შესახებ ინფორმაცი</w:t>
      </w:r>
      <w:r w:rsidR="001852BD" w:rsidRPr="00365B12">
        <w:rPr>
          <w:rFonts w:cstheme="minorHAnsi"/>
          <w:lang w:val="ka-GE"/>
        </w:rPr>
        <w:t>ა</w:t>
      </w:r>
      <w:r w:rsidRPr="00365B12">
        <w:rPr>
          <w:rFonts w:cstheme="minorHAnsi"/>
          <w:lang w:val="ka-GE"/>
        </w:rPr>
        <w:t>.</w:t>
      </w:r>
    </w:p>
    <w:p w14:paraId="3CE49C2F" w14:textId="30F5662A" w:rsidR="008D37C6" w:rsidRPr="00396D81" w:rsidRDefault="009342D9" w:rsidP="00396D81">
      <w:pPr>
        <w:pStyle w:val="ListParagraph"/>
        <w:numPr>
          <w:ilvl w:val="1"/>
          <w:numId w:val="3"/>
        </w:numPr>
        <w:spacing w:line="276" w:lineRule="auto"/>
        <w:jc w:val="both"/>
        <w:rPr>
          <w:rFonts w:cstheme="minorHAnsi"/>
          <w:lang w:val="ka-GE"/>
        </w:rPr>
      </w:pPr>
      <w:r>
        <w:rPr>
          <w:rFonts w:cstheme="minorHAnsi"/>
          <w:lang w:val="ka-GE"/>
        </w:rPr>
        <w:t>უმაღლეს საბჭოში დარეგისტრირებული პეტიციების შესახებ სტატისტიკური ინფორმაცია.</w:t>
      </w:r>
    </w:p>
    <w:p w14:paraId="29487C89" w14:textId="77777777" w:rsidR="008D37C6" w:rsidRPr="0036495F" w:rsidRDefault="008D37C6" w:rsidP="00365B12">
      <w:pPr>
        <w:pStyle w:val="ListParagraph"/>
        <w:ind w:left="1080"/>
        <w:jc w:val="both"/>
        <w:rPr>
          <w:rFonts w:cstheme="minorHAnsi"/>
          <w:lang w:val="ka-GE"/>
        </w:rPr>
      </w:pPr>
    </w:p>
    <w:sectPr w:rsidR="008D37C6" w:rsidRPr="0036495F" w:rsidSect="00396D81">
      <w:headerReference w:type="default" r:id="rId10"/>
      <w:footerReference w:type="default" r:id="rId11"/>
      <w:pgSz w:w="11906" w:h="16838" w:code="9"/>
      <w:pgMar w:top="1440" w:right="1440" w:bottom="127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CB2C" w16cex:dateUtc="2022-05-06T12:28:00Z"/>
  <w16cex:commentExtensible w16cex:durableId="261B9095" w16cex:dateUtc="2022-05-03T07:29:00Z"/>
  <w16cex:commentExtensible w16cex:durableId="261B939C" w16cex:dateUtc="2022-05-03T07:42:00Z"/>
  <w16cex:commentExtensible w16cex:durableId="261B96F1" w16cex:dateUtc="2022-05-03T07:56:00Z"/>
  <w16cex:commentExtensible w16cex:durableId="261B9522" w16cex:dateUtc="2022-05-03T07:48:00Z"/>
  <w16cex:commentExtensible w16cex:durableId="261B9658" w16cex:dateUtc="2022-05-03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67E38" w16cid:durableId="261FCB2C"/>
  <w16cid:commentId w16cid:paraId="607E7961" w16cid:durableId="261B9095"/>
  <w16cid:commentId w16cid:paraId="24CB55DE" w16cid:durableId="261B939C"/>
  <w16cid:commentId w16cid:paraId="7FCBB442" w16cid:durableId="261B96F1"/>
  <w16cid:commentId w16cid:paraId="23EEB65E" w16cid:durableId="261B9522"/>
  <w16cid:commentId w16cid:paraId="4497752B" w16cid:durableId="261B96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4A0D9" w14:textId="77777777" w:rsidR="00BA12EC" w:rsidRDefault="00BA12EC" w:rsidP="00633A94">
      <w:pPr>
        <w:spacing w:after="0" w:line="240" w:lineRule="auto"/>
      </w:pPr>
      <w:r>
        <w:separator/>
      </w:r>
    </w:p>
  </w:endnote>
  <w:endnote w:type="continuationSeparator" w:id="0">
    <w:p w14:paraId="65802F6D" w14:textId="77777777" w:rsidR="00BA12EC" w:rsidRDefault="00BA12EC" w:rsidP="0063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28771"/>
      <w:docPartObj>
        <w:docPartGallery w:val="Page Numbers (Bottom of Page)"/>
        <w:docPartUnique/>
      </w:docPartObj>
    </w:sdtPr>
    <w:sdtEndPr>
      <w:rPr>
        <w:noProof/>
      </w:rPr>
    </w:sdtEndPr>
    <w:sdtContent>
      <w:p w14:paraId="77AA3BB7" w14:textId="1E2CF04F" w:rsidR="00633A94" w:rsidRDefault="00633A94">
        <w:pPr>
          <w:pStyle w:val="Footer"/>
          <w:jc w:val="right"/>
        </w:pPr>
        <w:r>
          <w:fldChar w:fldCharType="begin"/>
        </w:r>
        <w:r>
          <w:instrText xml:space="preserve"> PAGE   \* MERGEFORMAT </w:instrText>
        </w:r>
        <w:r>
          <w:fldChar w:fldCharType="separate"/>
        </w:r>
        <w:r w:rsidR="00AA49D0">
          <w:rPr>
            <w:noProof/>
          </w:rPr>
          <w:t>6</w:t>
        </w:r>
        <w:r>
          <w:rPr>
            <w:noProof/>
          </w:rPr>
          <w:fldChar w:fldCharType="end"/>
        </w:r>
      </w:p>
    </w:sdtContent>
  </w:sdt>
  <w:p w14:paraId="67C242BC" w14:textId="77777777" w:rsidR="00633A94" w:rsidRDefault="0063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C7A32" w14:textId="77777777" w:rsidR="00BA12EC" w:rsidRDefault="00BA12EC" w:rsidP="00633A94">
      <w:pPr>
        <w:spacing w:after="0" w:line="240" w:lineRule="auto"/>
      </w:pPr>
      <w:r>
        <w:separator/>
      </w:r>
    </w:p>
  </w:footnote>
  <w:footnote w:type="continuationSeparator" w:id="0">
    <w:p w14:paraId="2BFA1A50" w14:textId="77777777" w:rsidR="00BA12EC" w:rsidRDefault="00BA12EC" w:rsidP="00633A94">
      <w:pPr>
        <w:spacing w:after="0" w:line="240" w:lineRule="auto"/>
      </w:pPr>
      <w:r>
        <w:continuationSeparator/>
      </w:r>
    </w:p>
  </w:footnote>
  <w:footnote w:id="1">
    <w:p w14:paraId="39DD010A" w14:textId="6BE254E4" w:rsidR="000C09BE" w:rsidRPr="007978D1" w:rsidRDefault="000C09BE" w:rsidP="007978D1">
      <w:pPr>
        <w:pStyle w:val="FootnoteText"/>
        <w:jc w:val="both"/>
        <w:rPr>
          <w:rFonts w:cstheme="minorHAnsi"/>
          <w:sz w:val="18"/>
          <w:szCs w:val="18"/>
          <w:lang w:val="ka-GE"/>
        </w:rPr>
      </w:pPr>
      <w:r w:rsidRPr="007978D1">
        <w:rPr>
          <w:rStyle w:val="FootnoteReference"/>
          <w:rFonts w:cstheme="minorHAnsi"/>
          <w:sz w:val="18"/>
          <w:szCs w:val="18"/>
        </w:rPr>
        <w:footnoteRef/>
      </w:r>
      <w:r w:rsidRPr="007978D1">
        <w:rPr>
          <w:rFonts w:cstheme="minorHAnsi"/>
          <w:sz w:val="18"/>
          <w:szCs w:val="18"/>
        </w:rPr>
        <w:t xml:space="preserve"> </w:t>
      </w:r>
      <w:r w:rsidRPr="007978D1">
        <w:rPr>
          <w:rFonts w:cstheme="minorHAnsi"/>
          <w:sz w:val="18"/>
          <w:szCs w:val="18"/>
          <w:lang w:val="ka-GE"/>
        </w:rPr>
        <w:t>აჭარის უმაღლესი საბჭოს ღია მმართველობის 2020-2021 წლების სამოქმედო გეგმა ხელმისაწვდომია:</w:t>
      </w:r>
      <w:r w:rsidRPr="007978D1">
        <w:rPr>
          <w:rFonts w:cstheme="minorHAnsi"/>
          <w:sz w:val="18"/>
          <w:szCs w:val="18"/>
        </w:rPr>
        <w:t xml:space="preserve"> </w:t>
      </w:r>
      <w:hyperlink r:id="rId1" w:history="1">
        <w:r w:rsidRPr="007978D1">
          <w:rPr>
            <w:rStyle w:val="Hyperlink"/>
            <w:rFonts w:cstheme="minorHAnsi"/>
            <w:sz w:val="18"/>
            <w:szCs w:val="18"/>
            <w:lang w:val="ka-GE"/>
          </w:rPr>
          <w:t>http://sca.ge/res/docs/SCAAP-GEO.PDF</w:t>
        </w:r>
      </w:hyperlink>
      <w:r w:rsidRPr="007978D1">
        <w:rPr>
          <w:rFonts w:cstheme="minorHAnsi"/>
          <w:sz w:val="18"/>
          <w:szCs w:val="18"/>
          <w:lang w:val="ka-GE"/>
        </w:rPr>
        <w:t xml:space="preserve"> </w:t>
      </w:r>
    </w:p>
  </w:footnote>
  <w:footnote w:id="2">
    <w:p w14:paraId="760ADEB3" w14:textId="167F1228" w:rsidR="000C09BE" w:rsidRPr="007978D1" w:rsidRDefault="000C09BE" w:rsidP="007978D1">
      <w:pPr>
        <w:pStyle w:val="FootnoteText"/>
        <w:jc w:val="both"/>
        <w:rPr>
          <w:rFonts w:cstheme="minorHAnsi"/>
          <w:sz w:val="18"/>
          <w:szCs w:val="18"/>
          <w:lang w:val="ka-GE"/>
        </w:rPr>
      </w:pPr>
      <w:r w:rsidRPr="007978D1">
        <w:rPr>
          <w:rStyle w:val="FootnoteReference"/>
          <w:rFonts w:cstheme="minorHAnsi"/>
          <w:sz w:val="18"/>
          <w:szCs w:val="18"/>
        </w:rPr>
        <w:footnoteRef/>
      </w:r>
      <w:r w:rsidRPr="007978D1">
        <w:rPr>
          <w:rFonts w:cstheme="minorHAnsi"/>
          <w:sz w:val="18"/>
          <w:szCs w:val="18"/>
          <w:lang w:val="ka-GE"/>
        </w:rPr>
        <w:t xml:space="preserve"> </w:t>
      </w:r>
      <w:r w:rsidRPr="007978D1">
        <w:rPr>
          <w:rFonts w:cstheme="minorHAnsi"/>
          <w:sz w:val="18"/>
          <w:szCs w:val="18"/>
          <w:lang w:val="ka-GE"/>
        </w:rPr>
        <w:t xml:space="preserve">„საჯარო ინფორმაციის პროაქტიულად გამოქვეყნების წესისა და საჯარო ინფორმაციის ელექტრონულად მოთხოვნის სტანდარტის დამტკიცების შესახებ“ დადგენილება ხელმისაწვდომია: </w:t>
      </w:r>
      <w:hyperlink r:id="rId2" w:history="1">
        <w:r w:rsidRPr="007978D1">
          <w:rPr>
            <w:rStyle w:val="Hyperlink"/>
            <w:rFonts w:cstheme="minorHAnsi"/>
            <w:sz w:val="18"/>
            <w:szCs w:val="18"/>
            <w:lang w:val="ka-GE"/>
          </w:rPr>
          <w:t>http://sca.ge/res/docs/proaqtiulibolo.pdf</w:t>
        </w:r>
      </w:hyperlink>
    </w:p>
  </w:footnote>
  <w:footnote w:id="3">
    <w:p w14:paraId="06972E91" w14:textId="3C49A92C" w:rsidR="000C09BE" w:rsidRPr="007978D1" w:rsidRDefault="000C09BE" w:rsidP="007978D1">
      <w:pPr>
        <w:pStyle w:val="FootnoteText"/>
        <w:jc w:val="both"/>
        <w:rPr>
          <w:rFonts w:cstheme="minorHAnsi"/>
          <w:sz w:val="18"/>
          <w:szCs w:val="18"/>
          <w:lang w:val="ka-GE"/>
        </w:rPr>
      </w:pPr>
      <w:r w:rsidRPr="007978D1">
        <w:rPr>
          <w:rStyle w:val="FootnoteReference"/>
          <w:rFonts w:cstheme="minorHAnsi"/>
          <w:sz w:val="18"/>
          <w:szCs w:val="18"/>
        </w:rPr>
        <w:footnoteRef/>
      </w:r>
      <w:r w:rsidRPr="007978D1">
        <w:rPr>
          <w:rFonts w:cstheme="minorHAnsi"/>
          <w:sz w:val="18"/>
          <w:szCs w:val="18"/>
          <w:lang w:val="ka-GE"/>
        </w:rPr>
        <w:t xml:space="preserve"> </w:t>
      </w:r>
      <w:r w:rsidRPr="007978D1">
        <w:rPr>
          <w:rFonts w:cstheme="minorHAnsi"/>
          <w:sz w:val="18"/>
          <w:szCs w:val="18"/>
          <w:lang w:val="ka-GE"/>
        </w:rPr>
        <w:t xml:space="preserve">საქართველოს მთავრობის „საჯარო ინფორმაციის ელექტრონული ფორმით მოთხოვნისა და პროაქტიულად გამოქვეყნების შესახებ“ N219 დადგენილება ხელმისაწვდომია: </w:t>
      </w:r>
      <w:hyperlink r:id="rId3" w:history="1">
        <w:r w:rsidRPr="007978D1">
          <w:rPr>
            <w:rStyle w:val="Hyperlink"/>
            <w:rFonts w:cstheme="minorHAnsi"/>
            <w:sz w:val="18"/>
            <w:szCs w:val="18"/>
            <w:lang w:val="ka-GE"/>
          </w:rPr>
          <w:t>http://gov.ge/files/355_39596_587660_219260813.pdf</w:t>
        </w:r>
      </w:hyperlink>
    </w:p>
  </w:footnote>
  <w:footnote w:id="4">
    <w:p w14:paraId="32CC9FAA" w14:textId="6C660C66" w:rsidR="005D2CDF" w:rsidRPr="007978D1" w:rsidRDefault="005D2CDF" w:rsidP="007978D1">
      <w:pPr>
        <w:pStyle w:val="FootnoteText"/>
        <w:jc w:val="both"/>
        <w:rPr>
          <w:rFonts w:cstheme="minorHAnsi"/>
          <w:sz w:val="18"/>
          <w:szCs w:val="18"/>
          <w:lang w:val="ka-GE"/>
        </w:rPr>
      </w:pPr>
      <w:r w:rsidRPr="007978D1">
        <w:rPr>
          <w:rStyle w:val="FootnoteReference"/>
          <w:rFonts w:cstheme="minorHAnsi"/>
          <w:sz w:val="18"/>
          <w:szCs w:val="18"/>
        </w:rPr>
        <w:footnoteRef/>
      </w:r>
      <w:r w:rsidRPr="007978D1">
        <w:rPr>
          <w:rFonts w:cstheme="minorHAnsi"/>
          <w:sz w:val="18"/>
          <w:szCs w:val="18"/>
        </w:rPr>
        <w:t xml:space="preserve"> PDF </w:t>
      </w:r>
      <w:r w:rsidRPr="007978D1">
        <w:rPr>
          <w:rFonts w:cstheme="minorHAnsi"/>
          <w:sz w:val="18"/>
          <w:szCs w:val="18"/>
          <w:lang w:val="ka-GE"/>
        </w:rPr>
        <w:t>ფორმატში გამოქვეყნებულ</w:t>
      </w:r>
      <w:r w:rsidR="00E95343" w:rsidRPr="007978D1">
        <w:rPr>
          <w:rFonts w:cstheme="minorHAnsi"/>
          <w:sz w:val="18"/>
          <w:szCs w:val="18"/>
          <w:lang w:val="ka-GE"/>
        </w:rPr>
        <w:t>ი</w:t>
      </w:r>
      <w:r w:rsidRPr="007978D1">
        <w:rPr>
          <w:rFonts w:cstheme="minorHAnsi"/>
          <w:sz w:val="18"/>
          <w:szCs w:val="18"/>
          <w:lang w:val="ka-GE"/>
        </w:rPr>
        <w:t xml:space="preserve"> დოკუმენტი</w:t>
      </w:r>
      <w:r w:rsidR="00E95343" w:rsidRPr="007978D1">
        <w:rPr>
          <w:rFonts w:cstheme="minorHAnsi"/>
          <w:sz w:val="18"/>
          <w:szCs w:val="18"/>
          <w:lang w:val="ka-GE"/>
        </w:rPr>
        <w:t xml:space="preserve">, რომელიც არ არის </w:t>
      </w:r>
      <w:proofErr w:type="spellStart"/>
      <w:r w:rsidR="00B244F6" w:rsidRPr="007978D1">
        <w:rPr>
          <w:rFonts w:cstheme="minorHAnsi"/>
          <w:sz w:val="18"/>
          <w:szCs w:val="18"/>
          <w:lang w:val="ka-GE"/>
        </w:rPr>
        <w:t>დასკანერებული</w:t>
      </w:r>
      <w:proofErr w:type="spellEnd"/>
      <w:r w:rsidR="00E95343" w:rsidRPr="007978D1">
        <w:rPr>
          <w:rFonts w:cstheme="minorHAnsi"/>
          <w:sz w:val="18"/>
          <w:szCs w:val="18"/>
          <w:lang w:val="ka-GE"/>
        </w:rPr>
        <w:t>,</w:t>
      </w:r>
      <w:r w:rsidRPr="007978D1">
        <w:rPr>
          <w:rFonts w:cstheme="minorHAnsi"/>
          <w:sz w:val="18"/>
          <w:szCs w:val="18"/>
          <w:lang w:val="ka-GE"/>
        </w:rPr>
        <w:t xml:space="preserve"> </w:t>
      </w:r>
      <w:r w:rsidR="00E95343" w:rsidRPr="007978D1">
        <w:rPr>
          <w:rFonts w:cstheme="minorHAnsi"/>
          <w:sz w:val="18"/>
          <w:szCs w:val="18"/>
          <w:lang w:val="ka-GE"/>
        </w:rPr>
        <w:t xml:space="preserve">ასევე წარმოადგენს პრობლემას მოცემული მონაცემების სისტემური და პროგრამული დამუშავებისათვის. </w:t>
      </w:r>
    </w:p>
  </w:footnote>
  <w:footnote w:id="5">
    <w:p w14:paraId="0F15E0A7" w14:textId="749D244D" w:rsidR="00E77AC5" w:rsidRPr="007978D1" w:rsidRDefault="00E77AC5" w:rsidP="007978D1">
      <w:pPr>
        <w:pStyle w:val="FootnoteText"/>
        <w:jc w:val="both"/>
        <w:rPr>
          <w:rFonts w:cstheme="minorHAnsi"/>
          <w:lang w:val="ka-GE"/>
        </w:rPr>
      </w:pPr>
      <w:r w:rsidRPr="007978D1">
        <w:rPr>
          <w:rStyle w:val="FootnoteReference"/>
          <w:rFonts w:cstheme="minorHAnsi"/>
        </w:rPr>
        <w:footnoteRef/>
      </w:r>
      <w:r w:rsidRPr="007978D1">
        <w:rPr>
          <w:rFonts w:cstheme="minorHAnsi"/>
        </w:rPr>
        <w:t xml:space="preserve"> </w:t>
      </w:r>
      <w:r w:rsidR="00BD7C7E" w:rsidRPr="007978D1">
        <w:rPr>
          <w:rFonts w:cstheme="minorHAnsi"/>
          <w:sz w:val="18"/>
          <w:szCs w:val="18"/>
          <w:lang w:val="ka-GE"/>
        </w:rPr>
        <w:t xml:space="preserve">უმაღლესი საბჭო </w:t>
      </w:r>
      <w:r w:rsidR="00A03666" w:rsidRPr="007978D1">
        <w:rPr>
          <w:rFonts w:cstheme="minorHAnsi"/>
          <w:sz w:val="18"/>
          <w:szCs w:val="18"/>
          <w:lang w:val="ka-GE"/>
        </w:rPr>
        <w:t>დასკანე</w:t>
      </w:r>
      <w:r w:rsidR="00BD7C7E" w:rsidRPr="007978D1">
        <w:rPr>
          <w:rFonts w:cstheme="minorHAnsi"/>
          <w:sz w:val="18"/>
          <w:szCs w:val="18"/>
          <w:lang w:val="ka-GE"/>
        </w:rPr>
        <w:t xml:space="preserve">რებულ ფორმატში დოკუმენტების გამოქვეყნებას იმით ხსნის, რომ ხელმოწერილი დოკუმენტების გამოქვეყნებას ისახავს მიზნად, თუმცა, უმაღლესი საბჭოს ვებგვერდი წარმოადგენს უწყების საკუთრებას და მასზე განთავსებული დოკუმენტი (ბრძანება, დადგენილება, ოქმი ან სხვა) ნიშნავს, რომ იგი სათანადო წესით ხელმოწერილია. </w:t>
      </w:r>
      <w:r w:rsidRPr="007978D1">
        <w:rPr>
          <w:rFonts w:cstheme="minorHAnsi"/>
          <w:sz w:val="18"/>
          <w:szCs w:val="18"/>
          <w:lang w:val="ka-GE"/>
        </w:rPr>
        <w:t>იმ შემთხვევაში</w:t>
      </w:r>
      <w:r w:rsidR="007978D1">
        <w:rPr>
          <w:rFonts w:cstheme="minorHAnsi"/>
          <w:sz w:val="18"/>
          <w:szCs w:val="18"/>
          <w:lang w:val="ka-GE"/>
        </w:rPr>
        <w:t>,</w:t>
      </w:r>
      <w:r w:rsidRPr="007978D1">
        <w:rPr>
          <w:rFonts w:cstheme="minorHAnsi"/>
          <w:sz w:val="18"/>
          <w:szCs w:val="18"/>
          <w:lang w:val="ka-GE"/>
        </w:rPr>
        <w:t xml:space="preserve"> თუ საბჭო ვებგვერდის </w:t>
      </w:r>
      <w:proofErr w:type="spellStart"/>
      <w:r w:rsidRPr="007978D1">
        <w:rPr>
          <w:rFonts w:cstheme="minorHAnsi"/>
          <w:sz w:val="18"/>
          <w:szCs w:val="18"/>
          <w:lang w:val="ka-GE"/>
        </w:rPr>
        <w:t>ფუნქციონალის</w:t>
      </w:r>
      <w:proofErr w:type="spellEnd"/>
      <w:r w:rsidRPr="007978D1">
        <w:rPr>
          <w:rFonts w:cstheme="minorHAnsi"/>
          <w:sz w:val="18"/>
          <w:szCs w:val="18"/>
          <w:lang w:val="ka-GE"/>
        </w:rPr>
        <w:t xml:space="preserve"> ან სხვა მიზეზის გამო ვერ გამოაქვეყნებს ინფორმაციას </w:t>
      </w:r>
      <w:r w:rsidRPr="007978D1">
        <w:rPr>
          <w:rFonts w:cstheme="minorHAnsi"/>
          <w:sz w:val="18"/>
          <w:szCs w:val="18"/>
        </w:rPr>
        <w:t xml:space="preserve">machine-readable </w:t>
      </w:r>
      <w:r w:rsidRPr="007978D1">
        <w:rPr>
          <w:rFonts w:cstheme="minorHAnsi"/>
          <w:sz w:val="18"/>
          <w:szCs w:val="18"/>
          <w:lang w:val="ka-GE"/>
        </w:rPr>
        <w:t xml:space="preserve">ფორმატში და გამოიყენებს დოკუმენტის გამოსაქვეყნებლად </w:t>
      </w:r>
      <w:r w:rsidRPr="007978D1">
        <w:rPr>
          <w:rFonts w:cstheme="minorHAnsi"/>
          <w:sz w:val="18"/>
          <w:szCs w:val="18"/>
        </w:rPr>
        <w:t xml:space="preserve">PDF </w:t>
      </w:r>
      <w:r w:rsidRPr="007978D1">
        <w:rPr>
          <w:rFonts w:cstheme="minorHAnsi"/>
          <w:sz w:val="18"/>
          <w:szCs w:val="18"/>
          <w:lang w:val="ka-GE"/>
        </w:rPr>
        <w:t xml:space="preserve">ფორმატს, აღნიშნული დოკუმენტები, სულ მცირე, </w:t>
      </w:r>
      <w:r w:rsidRPr="007978D1">
        <w:rPr>
          <w:rFonts w:cstheme="minorHAnsi"/>
          <w:b/>
          <w:bCs/>
          <w:sz w:val="18"/>
          <w:szCs w:val="18"/>
          <w:lang w:val="ka-GE"/>
        </w:rPr>
        <w:t xml:space="preserve">არ უნდა იყოს </w:t>
      </w:r>
      <w:proofErr w:type="spellStart"/>
      <w:r w:rsidRPr="007978D1">
        <w:rPr>
          <w:rFonts w:cstheme="minorHAnsi"/>
          <w:b/>
          <w:bCs/>
          <w:sz w:val="18"/>
          <w:szCs w:val="18"/>
          <w:lang w:val="ka-GE"/>
        </w:rPr>
        <w:t>დასკან</w:t>
      </w:r>
      <w:r w:rsidR="00A03666" w:rsidRPr="007978D1">
        <w:rPr>
          <w:rFonts w:cstheme="minorHAnsi"/>
          <w:b/>
          <w:bCs/>
          <w:sz w:val="18"/>
          <w:szCs w:val="18"/>
          <w:lang w:val="ka-GE"/>
        </w:rPr>
        <w:t>ე</w:t>
      </w:r>
      <w:r w:rsidRPr="007978D1">
        <w:rPr>
          <w:rFonts w:cstheme="minorHAnsi"/>
          <w:b/>
          <w:bCs/>
          <w:sz w:val="18"/>
          <w:szCs w:val="18"/>
          <w:lang w:val="ka-GE"/>
        </w:rPr>
        <w:t>რებული</w:t>
      </w:r>
      <w:proofErr w:type="spellEnd"/>
      <w:r w:rsidRPr="007978D1">
        <w:rPr>
          <w:rFonts w:cstheme="minorHAnsi"/>
          <w:b/>
          <w:bCs/>
          <w:sz w:val="18"/>
          <w:szCs w:val="18"/>
          <w:lang w:val="ka-GE"/>
        </w:rPr>
        <w:t xml:space="preserve"> ან ფოტოს სახით </w:t>
      </w:r>
      <w:proofErr w:type="spellStart"/>
      <w:r w:rsidRPr="007978D1">
        <w:rPr>
          <w:rFonts w:cstheme="minorHAnsi"/>
          <w:b/>
          <w:bCs/>
          <w:sz w:val="18"/>
          <w:szCs w:val="18"/>
          <w:lang w:val="ka-GE"/>
        </w:rPr>
        <w:t>ატვირთული</w:t>
      </w:r>
      <w:proofErr w:type="spellEnd"/>
      <w:r w:rsidRPr="007978D1">
        <w:rPr>
          <w:rFonts w:cstheme="minorHAnsi"/>
          <w:b/>
          <w:bCs/>
          <w:sz w:val="18"/>
          <w:szCs w:val="18"/>
          <w:lang w:val="ka-GE"/>
        </w:rPr>
        <w:t>,</w:t>
      </w:r>
      <w:r w:rsidRPr="007978D1">
        <w:rPr>
          <w:rFonts w:cstheme="minorHAnsi"/>
          <w:sz w:val="18"/>
          <w:szCs w:val="18"/>
          <w:lang w:val="ka-GE"/>
        </w:rPr>
        <w:t xml:space="preserve"> რადგან ასეთი ფორმატის დოკუმენტში შეუძლებელია ინფორმაციის ნებისმიერი ფორმით მოძიება.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48BB" w14:textId="77777777" w:rsidR="00284DCE" w:rsidRDefault="00284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855C6"/>
    <w:multiLevelType w:val="multilevel"/>
    <w:tmpl w:val="39E8E9F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96A56A0"/>
    <w:multiLevelType w:val="hybridMultilevel"/>
    <w:tmpl w:val="D066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B635B"/>
    <w:multiLevelType w:val="hybridMultilevel"/>
    <w:tmpl w:val="B2DE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C06BB"/>
    <w:multiLevelType w:val="multilevel"/>
    <w:tmpl w:val="E23A6F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B6"/>
    <w:rsid w:val="00002B8C"/>
    <w:rsid w:val="000173CA"/>
    <w:rsid w:val="00021606"/>
    <w:rsid w:val="00023FE7"/>
    <w:rsid w:val="0003639F"/>
    <w:rsid w:val="00071D49"/>
    <w:rsid w:val="000754AC"/>
    <w:rsid w:val="0008092A"/>
    <w:rsid w:val="00090DFA"/>
    <w:rsid w:val="00092722"/>
    <w:rsid w:val="00096741"/>
    <w:rsid w:val="000A0CA6"/>
    <w:rsid w:val="000B2051"/>
    <w:rsid w:val="000C09BE"/>
    <w:rsid w:val="000D28C3"/>
    <w:rsid w:val="000D4087"/>
    <w:rsid w:val="001068FC"/>
    <w:rsid w:val="00107BE6"/>
    <w:rsid w:val="00111C09"/>
    <w:rsid w:val="001240AD"/>
    <w:rsid w:val="00134267"/>
    <w:rsid w:val="0013757D"/>
    <w:rsid w:val="00151AD4"/>
    <w:rsid w:val="00155545"/>
    <w:rsid w:val="00160927"/>
    <w:rsid w:val="00162CAA"/>
    <w:rsid w:val="00163268"/>
    <w:rsid w:val="0016344B"/>
    <w:rsid w:val="001669FF"/>
    <w:rsid w:val="001715CF"/>
    <w:rsid w:val="00177CD4"/>
    <w:rsid w:val="001852BD"/>
    <w:rsid w:val="0018626C"/>
    <w:rsid w:val="0019069E"/>
    <w:rsid w:val="001A7392"/>
    <w:rsid w:val="001C2A22"/>
    <w:rsid w:val="001D41BE"/>
    <w:rsid w:val="001D617A"/>
    <w:rsid w:val="001D79B2"/>
    <w:rsid w:val="001E14A7"/>
    <w:rsid w:val="001E7BD9"/>
    <w:rsid w:val="0020111C"/>
    <w:rsid w:val="002057E6"/>
    <w:rsid w:val="00210F6A"/>
    <w:rsid w:val="0021293A"/>
    <w:rsid w:val="00215011"/>
    <w:rsid w:val="0021781F"/>
    <w:rsid w:val="00217A21"/>
    <w:rsid w:val="0022128F"/>
    <w:rsid w:val="00233BFD"/>
    <w:rsid w:val="00235768"/>
    <w:rsid w:val="0023639F"/>
    <w:rsid w:val="002363D3"/>
    <w:rsid w:val="002501E5"/>
    <w:rsid w:val="002659DA"/>
    <w:rsid w:val="00274711"/>
    <w:rsid w:val="00284DCE"/>
    <w:rsid w:val="002938E9"/>
    <w:rsid w:val="002A7FC2"/>
    <w:rsid w:val="002B1933"/>
    <w:rsid w:val="002B325F"/>
    <w:rsid w:val="002C55CB"/>
    <w:rsid w:val="002D0DC9"/>
    <w:rsid w:val="002D5D6A"/>
    <w:rsid w:val="002E03A2"/>
    <w:rsid w:val="002F3DA7"/>
    <w:rsid w:val="002F6946"/>
    <w:rsid w:val="00302D31"/>
    <w:rsid w:val="00311492"/>
    <w:rsid w:val="00316E0D"/>
    <w:rsid w:val="00317663"/>
    <w:rsid w:val="00325CCD"/>
    <w:rsid w:val="00331305"/>
    <w:rsid w:val="003377DE"/>
    <w:rsid w:val="00340B27"/>
    <w:rsid w:val="003461AF"/>
    <w:rsid w:val="00363CE4"/>
    <w:rsid w:val="0036495F"/>
    <w:rsid w:val="00365B12"/>
    <w:rsid w:val="00365C69"/>
    <w:rsid w:val="00370D44"/>
    <w:rsid w:val="00374BBC"/>
    <w:rsid w:val="003773E5"/>
    <w:rsid w:val="00386FB3"/>
    <w:rsid w:val="00386FCB"/>
    <w:rsid w:val="003945E5"/>
    <w:rsid w:val="00396D81"/>
    <w:rsid w:val="003B1FE6"/>
    <w:rsid w:val="003C278A"/>
    <w:rsid w:val="003D5E15"/>
    <w:rsid w:val="003F1031"/>
    <w:rsid w:val="003F3093"/>
    <w:rsid w:val="003F5AA9"/>
    <w:rsid w:val="00401D78"/>
    <w:rsid w:val="004119A2"/>
    <w:rsid w:val="0042195A"/>
    <w:rsid w:val="00433CCA"/>
    <w:rsid w:val="00444743"/>
    <w:rsid w:val="00445B04"/>
    <w:rsid w:val="00477E89"/>
    <w:rsid w:val="0048380F"/>
    <w:rsid w:val="004905BE"/>
    <w:rsid w:val="00490E7A"/>
    <w:rsid w:val="00490EE7"/>
    <w:rsid w:val="004917E1"/>
    <w:rsid w:val="00494EC5"/>
    <w:rsid w:val="004B4405"/>
    <w:rsid w:val="004B7346"/>
    <w:rsid w:val="004C016B"/>
    <w:rsid w:val="004C4212"/>
    <w:rsid w:val="004C5B82"/>
    <w:rsid w:val="004D2DB8"/>
    <w:rsid w:val="004D30EF"/>
    <w:rsid w:val="004E0F70"/>
    <w:rsid w:val="004F2EC1"/>
    <w:rsid w:val="00506857"/>
    <w:rsid w:val="005072E6"/>
    <w:rsid w:val="00510481"/>
    <w:rsid w:val="00523133"/>
    <w:rsid w:val="005268A2"/>
    <w:rsid w:val="00527045"/>
    <w:rsid w:val="00530059"/>
    <w:rsid w:val="0054065F"/>
    <w:rsid w:val="005434E5"/>
    <w:rsid w:val="00547FBE"/>
    <w:rsid w:val="00553B37"/>
    <w:rsid w:val="0057266C"/>
    <w:rsid w:val="005867EB"/>
    <w:rsid w:val="005A21DE"/>
    <w:rsid w:val="005B1E63"/>
    <w:rsid w:val="005C1347"/>
    <w:rsid w:val="005C7C74"/>
    <w:rsid w:val="005D2CDF"/>
    <w:rsid w:val="005D3EFD"/>
    <w:rsid w:val="005E0816"/>
    <w:rsid w:val="005E62AF"/>
    <w:rsid w:val="005F1353"/>
    <w:rsid w:val="0060323A"/>
    <w:rsid w:val="006070EE"/>
    <w:rsid w:val="0061050A"/>
    <w:rsid w:val="0062136F"/>
    <w:rsid w:val="00622190"/>
    <w:rsid w:val="0062679C"/>
    <w:rsid w:val="00633A94"/>
    <w:rsid w:val="0063432D"/>
    <w:rsid w:val="0064238B"/>
    <w:rsid w:val="00643FE6"/>
    <w:rsid w:val="00651C5E"/>
    <w:rsid w:val="00653433"/>
    <w:rsid w:val="00653A63"/>
    <w:rsid w:val="00663638"/>
    <w:rsid w:val="006739F1"/>
    <w:rsid w:val="00676915"/>
    <w:rsid w:val="0068177C"/>
    <w:rsid w:val="0068188D"/>
    <w:rsid w:val="0068506E"/>
    <w:rsid w:val="006A0BBC"/>
    <w:rsid w:val="006A51D4"/>
    <w:rsid w:val="006C0FC5"/>
    <w:rsid w:val="006D3E22"/>
    <w:rsid w:val="006D3EF4"/>
    <w:rsid w:val="006E252A"/>
    <w:rsid w:val="006E67E9"/>
    <w:rsid w:val="006E709F"/>
    <w:rsid w:val="006F0C98"/>
    <w:rsid w:val="00703088"/>
    <w:rsid w:val="00710DE5"/>
    <w:rsid w:val="007240D6"/>
    <w:rsid w:val="00735BCD"/>
    <w:rsid w:val="0073702A"/>
    <w:rsid w:val="00741C56"/>
    <w:rsid w:val="00744C4C"/>
    <w:rsid w:val="00746F62"/>
    <w:rsid w:val="00753A86"/>
    <w:rsid w:val="0075747E"/>
    <w:rsid w:val="00765EB6"/>
    <w:rsid w:val="00773150"/>
    <w:rsid w:val="007767C5"/>
    <w:rsid w:val="0078268F"/>
    <w:rsid w:val="00793EE5"/>
    <w:rsid w:val="007978D1"/>
    <w:rsid w:val="007A02F1"/>
    <w:rsid w:val="007A52C9"/>
    <w:rsid w:val="007B715C"/>
    <w:rsid w:val="007C067F"/>
    <w:rsid w:val="007C21D9"/>
    <w:rsid w:val="007C702B"/>
    <w:rsid w:val="007E344F"/>
    <w:rsid w:val="007E38A2"/>
    <w:rsid w:val="007F7E03"/>
    <w:rsid w:val="008036B1"/>
    <w:rsid w:val="00806049"/>
    <w:rsid w:val="008105D8"/>
    <w:rsid w:val="00821DF6"/>
    <w:rsid w:val="00827F04"/>
    <w:rsid w:val="00831144"/>
    <w:rsid w:val="00844EA7"/>
    <w:rsid w:val="00847E49"/>
    <w:rsid w:val="00851E06"/>
    <w:rsid w:val="00852041"/>
    <w:rsid w:val="008611BE"/>
    <w:rsid w:val="00861377"/>
    <w:rsid w:val="00873FFE"/>
    <w:rsid w:val="0087405B"/>
    <w:rsid w:val="00880966"/>
    <w:rsid w:val="00892AF8"/>
    <w:rsid w:val="008A56DB"/>
    <w:rsid w:val="008A6EA6"/>
    <w:rsid w:val="008C18AD"/>
    <w:rsid w:val="008C1D5E"/>
    <w:rsid w:val="008D30D1"/>
    <w:rsid w:val="008D37C6"/>
    <w:rsid w:val="008E313A"/>
    <w:rsid w:val="0090641A"/>
    <w:rsid w:val="0091161A"/>
    <w:rsid w:val="0092366C"/>
    <w:rsid w:val="0092417F"/>
    <w:rsid w:val="00924AFF"/>
    <w:rsid w:val="0092623C"/>
    <w:rsid w:val="009342D9"/>
    <w:rsid w:val="00937C40"/>
    <w:rsid w:val="00946CEF"/>
    <w:rsid w:val="00962518"/>
    <w:rsid w:val="00967FB2"/>
    <w:rsid w:val="00971BA2"/>
    <w:rsid w:val="00976CEB"/>
    <w:rsid w:val="009816C2"/>
    <w:rsid w:val="009876E1"/>
    <w:rsid w:val="009A6C2E"/>
    <w:rsid w:val="009B103A"/>
    <w:rsid w:val="009B423B"/>
    <w:rsid w:val="009B5AD6"/>
    <w:rsid w:val="009F12DC"/>
    <w:rsid w:val="00A00B8D"/>
    <w:rsid w:val="00A03666"/>
    <w:rsid w:val="00A2656C"/>
    <w:rsid w:val="00A26E74"/>
    <w:rsid w:val="00A43058"/>
    <w:rsid w:val="00A5152F"/>
    <w:rsid w:val="00A558A3"/>
    <w:rsid w:val="00A57276"/>
    <w:rsid w:val="00A67F6C"/>
    <w:rsid w:val="00A72420"/>
    <w:rsid w:val="00AA49D0"/>
    <w:rsid w:val="00AC3BD0"/>
    <w:rsid w:val="00AC3CF8"/>
    <w:rsid w:val="00AD2778"/>
    <w:rsid w:val="00AE0A93"/>
    <w:rsid w:val="00AE6F00"/>
    <w:rsid w:val="00AF1B7A"/>
    <w:rsid w:val="00B002D4"/>
    <w:rsid w:val="00B06B2A"/>
    <w:rsid w:val="00B244F6"/>
    <w:rsid w:val="00B24814"/>
    <w:rsid w:val="00B3129C"/>
    <w:rsid w:val="00B42AEC"/>
    <w:rsid w:val="00B42C82"/>
    <w:rsid w:val="00B44347"/>
    <w:rsid w:val="00B459FF"/>
    <w:rsid w:val="00B81F9C"/>
    <w:rsid w:val="00B87091"/>
    <w:rsid w:val="00B94A08"/>
    <w:rsid w:val="00B94AF3"/>
    <w:rsid w:val="00B953B0"/>
    <w:rsid w:val="00BA12EC"/>
    <w:rsid w:val="00BB0F57"/>
    <w:rsid w:val="00BB1353"/>
    <w:rsid w:val="00BB1A11"/>
    <w:rsid w:val="00BB511B"/>
    <w:rsid w:val="00BB7040"/>
    <w:rsid w:val="00BC0950"/>
    <w:rsid w:val="00BD7C7E"/>
    <w:rsid w:val="00BE0956"/>
    <w:rsid w:val="00C059BB"/>
    <w:rsid w:val="00C10DA7"/>
    <w:rsid w:val="00C15084"/>
    <w:rsid w:val="00C25A20"/>
    <w:rsid w:val="00C4541A"/>
    <w:rsid w:val="00C45A6F"/>
    <w:rsid w:val="00C4788A"/>
    <w:rsid w:val="00C47E2C"/>
    <w:rsid w:val="00C61285"/>
    <w:rsid w:val="00C73815"/>
    <w:rsid w:val="00C74527"/>
    <w:rsid w:val="00CA6B59"/>
    <w:rsid w:val="00CA7FD9"/>
    <w:rsid w:val="00CD33F1"/>
    <w:rsid w:val="00CD655A"/>
    <w:rsid w:val="00CE04F6"/>
    <w:rsid w:val="00CE1F7A"/>
    <w:rsid w:val="00CE306F"/>
    <w:rsid w:val="00CE43C4"/>
    <w:rsid w:val="00D0123F"/>
    <w:rsid w:val="00D02CB2"/>
    <w:rsid w:val="00D05AB7"/>
    <w:rsid w:val="00D12470"/>
    <w:rsid w:val="00D17A2E"/>
    <w:rsid w:val="00D27968"/>
    <w:rsid w:val="00D567A9"/>
    <w:rsid w:val="00D619F5"/>
    <w:rsid w:val="00D6408F"/>
    <w:rsid w:val="00D82FD2"/>
    <w:rsid w:val="00D92F7D"/>
    <w:rsid w:val="00D94E2F"/>
    <w:rsid w:val="00D97E9F"/>
    <w:rsid w:val="00DA5FDD"/>
    <w:rsid w:val="00DB0434"/>
    <w:rsid w:val="00DD781C"/>
    <w:rsid w:val="00DE7671"/>
    <w:rsid w:val="00DF3B0E"/>
    <w:rsid w:val="00E01039"/>
    <w:rsid w:val="00E12380"/>
    <w:rsid w:val="00E15D9C"/>
    <w:rsid w:val="00E20E21"/>
    <w:rsid w:val="00E22A44"/>
    <w:rsid w:val="00E31117"/>
    <w:rsid w:val="00E37C89"/>
    <w:rsid w:val="00E444AD"/>
    <w:rsid w:val="00E654BC"/>
    <w:rsid w:val="00E743C1"/>
    <w:rsid w:val="00E77AC5"/>
    <w:rsid w:val="00E95343"/>
    <w:rsid w:val="00EA3977"/>
    <w:rsid w:val="00EA5283"/>
    <w:rsid w:val="00EB2CE9"/>
    <w:rsid w:val="00EB5EAA"/>
    <w:rsid w:val="00EC2B8A"/>
    <w:rsid w:val="00EE2116"/>
    <w:rsid w:val="00EE56A2"/>
    <w:rsid w:val="00EE746B"/>
    <w:rsid w:val="00EF0559"/>
    <w:rsid w:val="00EF229A"/>
    <w:rsid w:val="00F01B3B"/>
    <w:rsid w:val="00F120CC"/>
    <w:rsid w:val="00F22BC2"/>
    <w:rsid w:val="00F2387D"/>
    <w:rsid w:val="00F26C84"/>
    <w:rsid w:val="00F30797"/>
    <w:rsid w:val="00F34783"/>
    <w:rsid w:val="00F53A6D"/>
    <w:rsid w:val="00F57F4C"/>
    <w:rsid w:val="00F652B3"/>
    <w:rsid w:val="00F80384"/>
    <w:rsid w:val="00FA1CD9"/>
    <w:rsid w:val="00FB5449"/>
    <w:rsid w:val="00FD387F"/>
    <w:rsid w:val="00FE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7671"/>
  <w15:chartTrackingRefBased/>
  <w15:docId w15:val="{14630A4C-5D4E-4A75-85BE-818CF7EC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7D"/>
    <w:pPr>
      <w:ind w:left="720"/>
      <w:contextualSpacing/>
    </w:pPr>
  </w:style>
  <w:style w:type="character" w:styleId="CommentReference">
    <w:name w:val="annotation reference"/>
    <w:basedOn w:val="DefaultParagraphFont"/>
    <w:uiPriority w:val="99"/>
    <w:semiHidden/>
    <w:unhideWhenUsed/>
    <w:rsid w:val="00CE43C4"/>
    <w:rPr>
      <w:sz w:val="16"/>
      <w:szCs w:val="16"/>
    </w:rPr>
  </w:style>
  <w:style w:type="paragraph" w:styleId="CommentText">
    <w:name w:val="annotation text"/>
    <w:basedOn w:val="Normal"/>
    <w:link w:val="CommentTextChar"/>
    <w:uiPriority w:val="99"/>
    <w:semiHidden/>
    <w:unhideWhenUsed/>
    <w:rsid w:val="00CE43C4"/>
    <w:pPr>
      <w:spacing w:line="240" w:lineRule="auto"/>
    </w:pPr>
    <w:rPr>
      <w:sz w:val="20"/>
      <w:szCs w:val="20"/>
    </w:rPr>
  </w:style>
  <w:style w:type="character" w:customStyle="1" w:styleId="CommentTextChar">
    <w:name w:val="Comment Text Char"/>
    <w:basedOn w:val="DefaultParagraphFont"/>
    <w:link w:val="CommentText"/>
    <w:uiPriority w:val="99"/>
    <w:semiHidden/>
    <w:rsid w:val="00CE43C4"/>
    <w:rPr>
      <w:sz w:val="20"/>
      <w:szCs w:val="20"/>
    </w:rPr>
  </w:style>
  <w:style w:type="paragraph" w:styleId="CommentSubject">
    <w:name w:val="annotation subject"/>
    <w:basedOn w:val="CommentText"/>
    <w:next w:val="CommentText"/>
    <w:link w:val="CommentSubjectChar"/>
    <w:uiPriority w:val="99"/>
    <w:semiHidden/>
    <w:unhideWhenUsed/>
    <w:rsid w:val="00CE43C4"/>
    <w:rPr>
      <w:b/>
      <w:bCs/>
    </w:rPr>
  </w:style>
  <w:style w:type="character" w:customStyle="1" w:styleId="CommentSubjectChar">
    <w:name w:val="Comment Subject Char"/>
    <w:basedOn w:val="CommentTextChar"/>
    <w:link w:val="CommentSubject"/>
    <w:uiPriority w:val="99"/>
    <w:semiHidden/>
    <w:rsid w:val="00CE43C4"/>
    <w:rPr>
      <w:b/>
      <w:bCs/>
      <w:sz w:val="20"/>
      <w:szCs w:val="20"/>
    </w:rPr>
  </w:style>
  <w:style w:type="paragraph" w:styleId="BalloonText">
    <w:name w:val="Balloon Text"/>
    <w:basedOn w:val="Normal"/>
    <w:link w:val="BalloonTextChar"/>
    <w:uiPriority w:val="99"/>
    <w:semiHidden/>
    <w:unhideWhenUsed/>
    <w:rsid w:val="00CE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3C4"/>
    <w:rPr>
      <w:rFonts w:ascii="Segoe UI" w:hAnsi="Segoe UI" w:cs="Segoe UI"/>
      <w:sz w:val="18"/>
      <w:szCs w:val="18"/>
    </w:rPr>
  </w:style>
  <w:style w:type="character" w:customStyle="1" w:styleId="Heading1Char">
    <w:name w:val="Heading 1 Char"/>
    <w:basedOn w:val="DefaultParagraphFont"/>
    <w:link w:val="Heading1"/>
    <w:uiPriority w:val="9"/>
    <w:rsid w:val="0021293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33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A94"/>
  </w:style>
  <w:style w:type="paragraph" w:styleId="Footer">
    <w:name w:val="footer"/>
    <w:basedOn w:val="Normal"/>
    <w:link w:val="FooterChar"/>
    <w:uiPriority w:val="99"/>
    <w:unhideWhenUsed/>
    <w:rsid w:val="00633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94"/>
  </w:style>
  <w:style w:type="paragraph" w:styleId="FootnoteText">
    <w:name w:val="footnote text"/>
    <w:basedOn w:val="Normal"/>
    <w:link w:val="FootnoteTextChar"/>
    <w:uiPriority w:val="99"/>
    <w:semiHidden/>
    <w:unhideWhenUsed/>
    <w:rsid w:val="00926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23C"/>
    <w:rPr>
      <w:sz w:val="20"/>
      <w:szCs w:val="20"/>
    </w:rPr>
  </w:style>
  <w:style w:type="character" w:styleId="FootnoteReference">
    <w:name w:val="footnote reference"/>
    <w:basedOn w:val="DefaultParagraphFont"/>
    <w:uiPriority w:val="99"/>
    <w:semiHidden/>
    <w:unhideWhenUsed/>
    <w:rsid w:val="0092623C"/>
    <w:rPr>
      <w:vertAlign w:val="superscript"/>
    </w:rPr>
  </w:style>
  <w:style w:type="character" w:styleId="Hyperlink">
    <w:name w:val="Hyperlink"/>
    <w:basedOn w:val="DefaultParagraphFont"/>
    <w:uiPriority w:val="99"/>
    <w:unhideWhenUsed/>
    <w:rsid w:val="000C09BE"/>
    <w:rPr>
      <w:color w:val="0563C1" w:themeColor="hyperlink"/>
      <w:u w:val="single"/>
    </w:rPr>
  </w:style>
  <w:style w:type="paragraph" w:styleId="Revision">
    <w:name w:val="Revision"/>
    <w:hidden/>
    <w:uiPriority w:val="99"/>
    <w:semiHidden/>
    <w:rsid w:val="00506857"/>
    <w:pPr>
      <w:spacing w:after="0" w:line="240" w:lineRule="auto"/>
    </w:pPr>
  </w:style>
  <w:style w:type="paragraph" w:styleId="TOCHeading">
    <w:name w:val="TOC Heading"/>
    <w:basedOn w:val="Heading1"/>
    <w:next w:val="Normal"/>
    <w:uiPriority w:val="39"/>
    <w:unhideWhenUsed/>
    <w:qFormat/>
    <w:rsid w:val="00827F04"/>
    <w:pPr>
      <w:outlineLvl w:val="9"/>
    </w:pPr>
  </w:style>
  <w:style w:type="paragraph" w:styleId="TOC1">
    <w:name w:val="toc 1"/>
    <w:basedOn w:val="Normal"/>
    <w:next w:val="Normal"/>
    <w:autoRedefine/>
    <w:uiPriority w:val="39"/>
    <w:unhideWhenUsed/>
    <w:rsid w:val="00827F04"/>
    <w:pPr>
      <w:spacing w:after="100"/>
    </w:pPr>
  </w:style>
  <w:style w:type="character" w:styleId="FollowedHyperlink">
    <w:name w:val="FollowedHyperlink"/>
    <w:basedOn w:val="DefaultParagraphFont"/>
    <w:uiPriority w:val="99"/>
    <w:semiHidden/>
    <w:unhideWhenUsed/>
    <w:rsid w:val="00DB0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gov.ge/files/355_39596_587660_219260813.pdf" TargetMode="External"/><Relationship Id="rId2" Type="http://schemas.openxmlformats.org/officeDocument/2006/relationships/hyperlink" Target="http://sca.ge/res/docs/proaqtiulibolo.pdf" TargetMode="External"/><Relationship Id="rId1" Type="http://schemas.openxmlformats.org/officeDocument/2006/relationships/hyperlink" Target="http://sca.ge/res/docs/SCAAP-GEO.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IDFI\OGP%20Activities\SCA%20&#4318;&#4320;&#4317;&#4304;&#4325;&#4322;&#4312;&#4323;&#4314;&#4312;\&#4321;&#4304;&#4335;&#4304;&#4320;&#4317;%20&#4312;&#4316;&#4324;&#4317;&#4320;&#4315;&#4304;&#4330;&#4312;&#4312;&#4321;%20&#4320;&#4308;&#4308;&#4321;&#4322;&#4320;&#43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ka-GE" sz="1050" b="1">
                <a:latin typeface="Calibri" panose="020F0502020204030204" pitchFamily="34" charset="0"/>
                <a:cs typeface="Calibri" panose="020F0502020204030204" pitchFamily="34" charset="0"/>
              </a:rPr>
              <a:t>2019-2022 წლებში</a:t>
            </a:r>
            <a:r>
              <a:rPr lang="ka-GE" sz="1050" b="1" baseline="0">
                <a:latin typeface="Calibri" panose="020F0502020204030204" pitchFamily="34" charset="0"/>
                <a:cs typeface="Calibri" panose="020F0502020204030204" pitchFamily="34" charset="0"/>
              </a:rPr>
              <a:t> უმაღლეს საბჭოში შესული საჯარო ინფორმაციის მოთხოვნის შესახებ განცხადებები</a:t>
            </a:r>
            <a:endParaRPr lang="en-US" sz="1050" b="1">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5E-4B8C-92FA-6C41EEB28BA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5E-4B8C-92FA-6C41EEB28BA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5E-4B8C-92FA-6C41EEB28BA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5E-4B8C-92FA-6C41EEB28BA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C5E-4B8C-92FA-6C41EEB28B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Sheet2!$A$1:$A$4</c:f>
              <c:strCache>
                <c:ptCount val="4"/>
                <c:pt idx="0">
                  <c:v>საკანონმდებლო საქმიანობა</c:v>
                </c:pt>
                <c:pt idx="1">
                  <c:v>საზედამხედველო საქმიანობა</c:v>
                </c:pt>
                <c:pt idx="2">
                  <c:v>ხარჯები და საკადრო უზრუნველყოფა</c:v>
                </c:pt>
                <c:pt idx="3">
                  <c:v>სხვა</c:v>
                </c:pt>
              </c:strCache>
            </c:strRef>
          </c:cat>
          <c:val>
            <c:numRef>
              <c:f>Sheet2!$B$1:$B$4</c:f>
              <c:numCache>
                <c:formatCode>0.0%</c:formatCode>
                <c:ptCount val="4"/>
                <c:pt idx="0">
                  <c:v>0.19097222222222221</c:v>
                </c:pt>
                <c:pt idx="1">
                  <c:v>0.2013888888888889</c:v>
                </c:pt>
                <c:pt idx="2">
                  <c:v>0.55555555555555558</c:v>
                </c:pt>
                <c:pt idx="3">
                  <c:v>6.25E-2</c:v>
                </c:pt>
              </c:numCache>
            </c:numRef>
          </c:val>
          <c:extLst xmlns:c16r2="http://schemas.microsoft.com/office/drawing/2015/06/chart">
            <c:ext xmlns:c16="http://schemas.microsoft.com/office/drawing/2014/chart" uri="{C3380CC4-5D6E-409C-BE32-E72D297353CC}">
              <c16:uniqueId val="{0000000A-0C5E-4B8C-92FA-6C41EEB28BA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DAAF-ABB2-49F3-B21C-2A212E55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Shainidze</dc:creator>
  <cp:keywords/>
  <dc:description/>
  <cp:lastModifiedBy>Nino Shainidze</cp:lastModifiedBy>
  <cp:revision>15</cp:revision>
  <cp:lastPrinted>2022-04-14T12:40:00Z</cp:lastPrinted>
  <dcterms:created xsi:type="dcterms:W3CDTF">2022-05-03T07:57:00Z</dcterms:created>
  <dcterms:modified xsi:type="dcterms:W3CDTF">2022-05-16T11:23:00Z</dcterms:modified>
</cp:coreProperties>
</file>